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F61D" w14:textId="1BD5668B" w:rsidR="008D2F89" w:rsidRPr="00567C93" w:rsidRDefault="00780A9C" w:rsidP="00567C93">
      <w:pPr>
        <w:jc w:val="center"/>
        <w:rPr>
          <w:b/>
          <w:i/>
        </w:rPr>
      </w:pPr>
      <w:r w:rsidRPr="00567C93">
        <w:rPr>
          <w:b/>
          <w:i/>
        </w:rPr>
        <w:t>Activity:  Peak Oil</w:t>
      </w:r>
    </w:p>
    <w:p w14:paraId="4AC88163" w14:textId="77777777" w:rsidR="00780A9C" w:rsidRPr="00404F15" w:rsidRDefault="00780A9C"/>
    <w:p w14:paraId="09189E6A" w14:textId="0F351E49" w:rsidR="00780A9C" w:rsidRPr="00404F15" w:rsidRDefault="00780A9C">
      <w:r w:rsidRPr="00404F15">
        <w:t xml:space="preserve">You have, by now, learned some things about “peak oil”, the notion that the production of oil is at or near a peak and will decline in the future, forcing us to conserve more and shift to other sources for our energy needs in the future.  The goal of this activity is to explore this notion of peak oil in a bit more depth, to understand how it is a natural consequence of </w:t>
      </w:r>
      <w:r w:rsidR="0047141A" w:rsidRPr="00404F15">
        <w:t>supplies, demands, prices.</w:t>
      </w:r>
    </w:p>
    <w:p w14:paraId="10820E1F" w14:textId="77777777" w:rsidR="0047141A" w:rsidRPr="00404F15" w:rsidRDefault="0047141A"/>
    <w:p w14:paraId="686464EB" w14:textId="40228CC2" w:rsidR="00404F15" w:rsidRDefault="00404F15" w:rsidP="00404F15">
      <w:pPr>
        <w:widowControl w:val="0"/>
        <w:autoSpaceDE w:val="0"/>
        <w:autoSpaceDN w:val="0"/>
        <w:adjustRightInd w:val="0"/>
        <w:spacing w:after="320"/>
        <w:rPr>
          <w:rFonts w:cs="Verdana"/>
        </w:rPr>
      </w:pPr>
      <w:r w:rsidRPr="00404F15">
        <w:rPr>
          <w:rFonts w:cs="Verdana"/>
        </w:rPr>
        <w:t xml:space="preserve">In this </w:t>
      </w:r>
      <w:r>
        <w:rPr>
          <w:rFonts w:cs="Verdana"/>
        </w:rPr>
        <w:t>activity</w:t>
      </w:r>
      <w:r w:rsidRPr="00404F15">
        <w:rPr>
          <w:rFonts w:cs="Verdana"/>
        </w:rPr>
        <w:t xml:space="preserve">, we’ll </w:t>
      </w:r>
      <w:r w:rsidR="00CC51C4">
        <w:rPr>
          <w:rFonts w:cs="Verdana"/>
        </w:rPr>
        <w:t>be using computer</w:t>
      </w:r>
      <w:r w:rsidRPr="00404F15">
        <w:rPr>
          <w:rFonts w:cs="Verdana"/>
        </w:rPr>
        <w:t xml:space="preserve"> models</w:t>
      </w:r>
      <w:r w:rsidR="00CC51C4">
        <w:rPr>
          <w:rFonts w:cs="Verdana"/>
        </w:rPr>
        <w:t xml:space="preserve"> created in a program called STELLA</w:t>
      </w:r>
      <w:r w:rsidRPr="00404F15">
        <w:rPr>
          <w:rFonts w:cs="Verdana"/>
        </w:rPr>
        <w:t xml:space="preserve">. STELLA models are simple computer models that are perfect for learning about the dynamics of </w:t>
      </w:r>
      <w:r w:rsidRPr="00E91402">
        <w:rPr>
          <w:rFonts w:cs="Verdana"/>
          <w:b/>
          <w:i/>
        </w:rPr>
        <w:t>systems</w:t>
      </w:r>
      <w:r w:rsidRPr="00404F15">
        <w:rPr>
          <w:rFonts w:cs="Verdana"/>
        </w:rPr>
        <w:t xml:space="preserve"> — how systems change over time. </w:t>
      </w:r>
      <w:r w:rsidR="00CC51C4">
        <w:rPr>
          <w:rFonts w:cs="Verdana"/>
        </w:rPr>
        <w:t xml:space="preserve"> Systems, in this case are sets of related processes that are involved in the transfer and storage of some quantity.  For example, the global water cycle is a system that involves processes like evaporation, precipitation, surface water runoff, groundwater flow, moving water from one place to another. </w:t>
      </w:r>
      <w:r w:rsidRPr="00404F15">
        <w:rPr>
          <w:rFonts w:cs="Verdana"/>
        </w:rPr>
        <w:t xml:space="preserve">Earth’s climate system </w:t>
      </w:r>
      <w:r w:rsidR="00CC51C4">
        <w:rPr>
          <w:rFonts w:cs="Verdana"/>
        </w:rPr>
        <w:t>is set of related processes involved in the absorption, storage, and radiation of thermal energy</w:t>
      </w:r>
      <w:r w:rsidRPr="00404F15">
        <w:rPr>
          <w:rFonts w:cs="Verdana"/>
        </w:rPr>
        <w:t>.</w:t>
      </w:r>
      <w:r w:rsidR="00567C93">
        <w:rPr>
          <w:rFonts w:cs="Verdana"/>
        </w:rPr>
        <w:t xml:space="preserve">  In fact, you can think of the whole Earth as one big, complex system.  Through the use of computer models, we can learn some important things about how they work, how they react to changes; this understanding can then help us make smart decisions about how respond and adapt to a changing world. </w:t>
      </w:r>
      <w:r w:rsidRPr="00404F15">
        <w:rPr>
          <w:rFonts w:cs="Verdana"/>
        </w:rPr>
        <w:t xml:space="preserve"> </w:t>
      </w:r>
    </w:p>
    <w:p w14:paraId="546BD897" w14:textId="77777777" w:rsidR="00404F15" w:rsidRPr="00404F15" w:rsidRDefault="00404F15" w:rsidP="00404F15">
      <w:pPr>
        <w:widowControl w:val="0"/>
        <w:autoSpaceDE w:val="0"/>
        <w:autoSpaceDN w:val="0"/>
        <w:adjustRightInd w:val="0"/>
        <w:spacing w:after="384"/>
        <w:rPr>
          <w:rFonts w:cs="Verdana"/>
          <w:b/>
          <w:bCs/>
        </w:rPr>
      </w:pPr>
      <w:r w:rsidRPr="00404F15">
        <w:rPr>
          <w:rFonts w:cs="Verdana"/>
          <w:b/>
          <w:bCs/>
        </w:rPr>
        <w:t>What is a STELLA model?</w:t>
      </w:r>
    </w:p>
    <w:p w14:paraId="486102E1" w14:textId="77777777" w:rsidR="00404F15" w:rsidRPr="00404F15" w:rsidRDefault="00567C93" w:rsidP="00404F15">
      <w:pPr>
        <w:widowControl w:val="0"/>
        <w:autoSpaceDE w:val="0"/>
        <w:autoSpaceDN w:val="0"/>
        <w:adjustRightInd w:val="0"/>
        <w:spacing w:after="320"/>
        <w:rPr>
          <w:rFonts w:cs="Verdana"/>
        </w:rPr>
      </w:pPr>
      <w:r>
        <w:rPr>
          <w:rFonts w:cs="Verdana"/>
        </w:rPr>
        <w:t>A STELLA model</w:t>
      </w:r>
      <w:r w:rsidR="00404F15" w:rsidRPr="00404F15">
        <w:rPr>
          <w:rFonts w:cs="Verdana"/>
        </w:rPr>
        <w:t xml:space="preserve"> is a computer program containing numbers, equations, and rules that together form a description of how we think a system works — it is a kind of simplified mathematical representation of a part of the real world.  Systems, in the world of STELLA, are composed of a few basic parts that can be seen in the diagram below:</w:t>
      </w:r>
    </w:p>
    <w:p w14:paraId="4CB84C67" w14:textId="77777777" w:rsidR="00404F15" w:rsidRPr="00404F15" w:rsidRDefault="00404F15" w:rsidP="00404F15">
      <w:pPr>
        <w:widowControl w:val="0"/>
        <w:autoSpaceDE w:val="0"/>
        <w:autoSpaceDN w:val="0"/>
        <w:adjustRightInd w:val="0"/>
        <w:rPr>
          <w:rFonts w:cs="Helvetica"/>
          <w:color w:val="646464"/>
        </w:rPr>
      </w:pPr>
      <w:r w:rsidRPr="00404F15">
        <w:rPr>
          <w:rFonts w:cs="Times"/>
          <w:noProof/>
        </w:rPr>
        <w:drawing>
          <wp:inline distT="0" distB="0" distL="0" distR="0" wp14:anchorId="547C0EFD" wp14:editId="3657DD1F">
            <wp:extent cx="4208145" cy="2319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8145" cy="2319655"/>
                    </a:xfrm>
                    <a:prstGeom prst="rect">
                      <a:avLst/>
                    </a:prstGeom>
                    <a:noFill/>
                    <a:ln>
                      <a:noFill/>
                    </a:ln>
                  </pic:spPr>
                </pic:pic>
              </a:graphicData>
            </a:graphic>
          </wp:inline>
        </w:drawing>
      </w:r>
    </w:p>
    <w:p w14:paraId="5557DD04" w14:textId="77777777" w:rsidR="00404F15" w:rsidRPr="00567C93" w:rsidRDefault="00567C93" w:rsidP="00567C93">
      <w:pPr>
        <w:widowControl w:val="0"/>
        <w:autoSpaceDE w:val="0"/>
        <w:autoSpaceDN w:val="0"/>
        <w:adjustRightInd w:val="0"/>
        <w:ind w:right="1710"/>
        <w:rPr>
          <w:rFonts w:cs="Helvetica"/>
          <w:color w:val="646464"/>
          <w:sz w:val="20"/>
          <w:szCs w:val="20"/>
        </w:rPr>
      </w:pPr>
      <w:r w:rsidRPr="00567C93">
        <w:rPr>
          <w:rFonts w:cs="Helvetica"/>
          <w:color w:val="646464"/>
          <w:sz w:val="20"/>
          <w:szCs w:val="20"/>
        </w:rPr>
        <w:t xml:space="preserve">This graphical representation is meant to look a bit like a plumbing diagram, with storage tanks (reservoirs) connected to flows with valves on them to control the rate of flow in and out of the reservoir.  Behind the scenes, STELLA represents these systems with a set of equations that describe how things change </w:t>
      </w:r>
      <w:r w:rsidRPr="00567C93">
        <w:rPr>
          <w:rFonts w:cs="Helvetica"/>
          <w:color w:val="646464"/>
          <w:sz w:val="20"/>
          <w:szCs w:val="20"/>
        </w:rPr>
        <w:lastRenderedPageBreak/>
        <w:t>over time; these equations are then solved over time.  Graphs then show how each model component changes over time.</w:t>
      </w:r>
    </w:p>
    <w:p w14:paraId="26C6B4E0" w14:textId="77777777" w:rsidR="00404F15" w:rsidRPr="00567C93" w:rsidRDefault="00404F15" w:rsidP="00567C93">
      <w:pPr>
        <w:widowControl w:val="0"/>
        <w:autoSpaceDE w:val="0"/>
        <w:autoSpaceDN w:val="0"/>
        <w:adjustRightInd w:val="0"/>
        <w:ind w:right="1710"/>
        <w:jc w:val="right"/>
        <w:rPr>
          <w:rFonts w:cs="Times"/>
          <w:color w:val="6D6D6D"/>
          <w:sz w:val="20"/>
          <w:szCs w:val="20"/>
        </w:rPr>
      </w:pPr>
      <w:r w:rsidRPr="00567C93">
        <w:rPr>
          <w:rFonts w:cs="Times"/>
          <w:color w:val="6D6D6D"/>
          <w:sz w:val="20"/>
          <w:szCs w:val="20"/>
        </w:rPr>
        <w:t>Credit: David Bice</w:t>
      </w:r>
    </w:p>
    <w:p w14:paraId="3015C7B9" w14:textId="77777777" w:rsidR="00404F15" w:rsidRPr="00404F15" w:rsidRDefault="00404F15" w:rsidP="00404F15">
      <w:pPr>
        <w:widowControl w:val="0"/>
        <w:autoSpaceDE w:val="0"/>
        <w:autoSpaceDN w:val="0"/>
        <w:adjustRightInd w:val="0"/>
        <w:rPr>
          <w:rFonts w:cs="Times"/>
        </w:rPr>
      </w:pPr>
      <w:r w:rsidRPr="00404F15">
        <w:rPr>
          <w:rFonts w:cs="Times"/>
        </w:rPr>
        <w:t> </w:t>
      </w:r>
    </w:p>
    <w:p w14:paraId="4E9BCF96" w14:textId="77777777" w:rsidR="00404F15" w:rsidRPr="00404F15" w:rsidRDefault="00404F15" w:rsidP="00404F15">
      <w:pPr>
        <w:widowControl w:val="0"/>
        <w:autoSpaceDE w:val="0"/>
        <w:autoSpaceDN w:val="0"/>
        <w:adjustRightInd w:val="0"/>
        <w:spacing w:after="320"/>
        <w:rPr>
          <w:rFonts w:cs="Verdana"/>
        </w:rPr>
      </w:pPr>
      <w:r w:rsidRPr="00404F15">
        <w:rPr>
          <w:rFonts w:cs="Verdana"/>
        </w:rPr>
        <w:t xml:space="preserve">A </w:t>
      </w:r>
      <w:r w:rsidRPr="00404F15">
        <w:rPr>
          <w:rFonts w:cs="Verdana"/>
          <w:b/>
          <w:bCs/>
        </w:rPr>
        <w:t>Reservoir</w:t>
      </w:r>
      <w:r w:rsidRPr="00404F15">
        <w:rPr>
          <w:rFonts w:cs="Verdana"/>
        </w:rPr>
        <w:t xml:space="preserve"> is a model component that stores some quantity — thermal energy in this case.</w:t>
      </w:r>
    </w:p>
    <w:p w14:paraId="4A777CFE" w14:textId="510336FA" w:rsidR="00404F15" w:rsidRPr="00404F15" w:rsidRDefault="00404F15" w:rsidP="00404F15">
      <w:pPr>
        <w:widowControl w:val="0"/>
        <w:autoSpaceDE w:val="0"/>
        <w:autoSpaceDN w:val="0"/>
        <w:adjustRightInd w:val="0"/>
        <w:spacing w:after="320"/>
        <w:rPr>
          <w:rFonts w:cs="Verdana"/>
        </w:rPr>
      </w:pPr>
      <w:r w:rsidRPr="00404F15">
        <w:rPr>
          <w:rFonts w:cs="Verdana"/>
        </w:rPr>
        <w:t xml:space="preserve">A </w:t>
      </w:r>
      <w:r w:rsidRPr="00404F15">
        <w:rPr>
          <w:rFonts w:cs="Verdana"/>
          <w:b/>
          <w:bCs/>
        </w:rPr>
        <w:t>Flow</w:t>
      </w:r>
      <w:r w:rsidRPr="00404F15">
        <w:rPr>
          <w:rFonts w:cs="Verdana"/>
        </w:rPr>
        <w:t xml:space="preserve"> adds to or subtracts from a </w:t>
      </w:r>
      <w:r w:rsidRPr="00404F15">
        <w:rPr>
          <w:rFonts w:cs="Verdana"/>
          <w:b/>
          <w:bCs/>
        </w:rPr>
        <w:t>Reservoir</w:t>
      </w:r>
      <w:r w:rsidRPr="00404F15">
        <w:rPr>
          <w:rFonts w:cs="Verdana"/>
        </w:rPr>
        <w:t xml:space="preserve"> — it can be thought of as a pipe with a valve attached to it that controls how much material is added or removed in a given period of time. </w:t>
      </w:r>
      <w:r w:rsidR="00F04023">
        <w:rPr>
          <w:rFonts w:cs="Verdana"/>
        </w:rPr>
        <w:t xml:space="preserve"> In the above example, the </w:t>
      </w:r>
      <w:r w:rsidR="00F04023" w:rsidRPr="00F04023">
        <w:rPr>
          <w:rFonts w:cs="Verdana"/>
          <w:i/>
        </w:rPr>
        <w:t>Energy Added</w:t>
      </w:r>
      <w:r w:rsidR="00F04023">
        <w:rPr>
          <w:rFonts w:cs="Verdana"/>
        </w:rPr>
        <w:t xml:space="preserve"> flow might be a constant value, while </w:t>
      </w:r>
      <w:r w:rsidR="00F04023" w:rsidRPr="00F04023">
        <w:rPr>
          <w:rFonts w:cs="Verdana"/>
          <w:i/>
        </w:rPr>
        <w:t>Energy Lost</w:t>
      </w:r>
      <w:r w:rsidR="00F04023">
        <w:rPr>
          <w:rFonts w:cs="Verdana"/>
        </w:rPr>
        <w:t xml:space="preserve"> would be an equation that involves </w:t>
      </w:r>
      <w:r w:rsidR="00F04023" w:rsidRPr="00F04023">
        <w:rPr>
          <w:rFonts w:cs="Verdana"/>
          <w:i/>
        </w:rPr>
        <w:t>Temperature</w:t>
      </w:r>
      <w:r w:rsidR="00F04023">
        <w:rPr>
          <w:rFonts w:cs="Verdana"/>
        </w:rPr>
        <w:t xml:space="preserve">. </w:t>
      </w:r>
      <w:r w:rsidRPr="00404F15">
        <w:rPr>
          <w:rFonts w:cs="Verdana"/>
        </w:rPr>
        <w:t>The cloud symbols at the ends of the flows signify that the material or quantity has a limitless source, or sink.</w:t>
      </w:r>
    </w:p>
    <w:p w14:paraId="6502EB65" w14:textId="37382303" w:rsidR="00404F15" w:rsidRPr="00404F15" w:rsidRDefault="00404F15" w:rsidP="00404F15">
      <w:pPr>
        <w:widowControl w:val="0"/>
        <w:autoSpaceDE w:val="0"/>
        <w:autoSpaceDN w:val="0"/>
        <w:adjustRightInd w:val="0"/>
        <w:spacing w:after="320"/>
        <w:rPr>
          <w:rFonts w:cs="Verdana"/>
        </w:rPr>
      </w:pPr>
      <w:r w:rsidRPr="00404F15">
        <w:rPr>
          <w:rFonts w:cs="Verdana"/>
        </w:rPr>
        <w:t xml:space="preserve">A </w:t>
      </w:r>
      <w:r w:rsidRPr="00404F15">
        <w:rPr>
          <w:rFonts w:cs="Verdana"/>
          <w:b/>
          <w:bCs/>
        </w:rPr>
        <w:t>Connector</w:t>
      </w:r>
      <w:r w:rsidRPr="00404F15">
        <w:rPr>
          <w:rFonts w:cs="Verdana"/>
        </w:rPr>
        <w:t xml:space="preserve"> is an arrow that establishes a link between different model components — it shows how different parts of the model influence each other. The labeled connector, for instance,</w:t>
      </w:r>
      <w:r w:rsidR="00F04023">
        <w:rPr>
          <w:rFonts w:cs="Verdana"/>
        </w:rPr>
        <w:t xml:space="preserve"> tells us that the </w:t>
      </w:r>
      <w:r w:rsidR="00F04023" w:rsidRPr="00F04023">
        <w:rPr>
          <w:rFonts w:cs="Verdana"/>
          <w:i/>
        </w:rPr>
        <w:t>Energy Lost</w:t>
      </w:r>
      <w:r w:rsidR="00F04023">
        <w:rPr>
          <w:rFonts w:cs="Verdana"/>
        </w:rPr>
        <w:t xml:space="preserve"> f</w:t>
      </w:r>
      <w:r w:rsidRPr="00404F15">
        <w:rPr>
          <w:rFonts w:cs="Verdana"/>
        </w:rPr>
        <w:t xml:space="preserve">low is dependent on the </w:t>
      </w:r>
      <w:r w:rsidRPr="00F04023">
        <w:rPr>
          <w:rFonts w:cs="Verdana"/>
          <w:i/>
        </w:rPr>
        <w:t>Temperature</w:t>
      </w:r>
      <w:r w:rsidRPr="00404F15">
        <w:rPr>
          <w:rFonts w:cs="Verdana"/>
        </w:rPr>
        <w:t xml:space="preserve"> of the planet.</w:t>
      </w:r>
    </w:p>
    <w:p w14:paraId="3C0D7AB3" w14:textId="74531E94" w:rsidR="00404F15" w:rsidRPr="00404F15" w:rsidRDefault="00404F15" w:rsidP="00404F15">
      <w:pPr>
        <w:widowControl w:val="0"/>
        <w:autoSpaceDE w:val="0"/>
        <w:autoSpaceDN w:val="0"/>
        <w:adjustRightInd w:val="0"/>
        <w:spacing w:after="320"/>
        <w:rPr>
          <w:rFonts w:cs="Verdana"/>
        </w:rPr>
      </w:pPr>
      <w:r w:rsidRPr="00404F15">
        <w:rPr>
          <w:rFonts w:cs="Verdana"/>
        </w:rPr>
        <w:t xml:space="preserve">A </w:t>
      </w:r>
      <w:r w:rsidRPr="00404F15">
        <w:rPr>
          <w:rFonts w:cs="Verdana"/>
          <w:b/>
          <w:bCs/>
        </w:rPr>
        <w:t>Converter</w:t>
      </w:r>
      <w:r w:rsidRPr="00404F15">
        <w:rPr>
          <w:rFonts w:cs="Verdana"/>
        </w:rPr>
        <w:t xml:space="preserve"> is something that does a conversion or adds information to some other part of the model. In this case, the </w:t>
      </w:r>
      <w:r w:rsidRPr="00F04023">
        <w:rPr>
          <w:rFonts w:cs="Verdana"/>
          <w:i/>
        </w:rPr>
        <w:t>Temperature</w:t>
      </w:r>
      <w:r w:rsidRPr="00404F15">
        <w:rPr>
          <w:rFonts w:cs="Verdana"/>
        </w:rPr>
        <w:t xml:space="preserve"> converter takes th</w:t>
      </w:r>
      <w:r w:rsidR="00F04023">
        <w:rPr>
          <w:rFonts w:cs="Verdana"/>
        </w:rPr>
        <w:t xml:space="preserve">e thermal energy stored in the </w:t>
      </w:r>
      <w:r w:rsidR="00F04023" w:rsidRPr="00F04023">
        <w:rPr>
          <w:rFonts w:cs="Verdana"/>
          <w:i/>
        </w:rPr>
        <w:t>Thermal Energy</w:t>
      </w:r>
      <w:r w:rsidR="00F04023">
        <w:rPr>
          <w:rFonts w:cs="Verdana"/>
        </w:rPr>
        <w:t xml:space="preserve"> r</w:t>
      </w:r>
      <w:r w:rsidRPr="00404F15">
        <w:rPr>
          <w:rFonts w:cs="Verdana"/>
        </w:rPr>
        <w:t>eservoir and converts it into a temperature</w:t>
      </w:r>
      <w:r w:rsidR="00F04023">
        <w:rPr>
          <w:rFonts w:cs="Verdana"/>
        </w:rPr>
        <w:t xml:space="preserve"> using an equation</w:t>
      </w:r>
      <w:r w:rsidRPr="00404F15">
        <w:rPr>
          <w:rFonts w:cs="Verdana"/>
        </w:rPr>
        <w:t>.</w:t>
      </w:r>
    </w:p>
    <w:p w14:paraId="6C290C47" w14:textId="77777777" w:rsidR="0047141A" w:rsidRDefault="00404F15" w:rsidP="00404F15">
      <w:pPr>
        <w:rPr>
          <w:rFonts w:cs="Verdana"/>
        </w:rPr>
      </w:pPr>
      <w:r w:rsidRPr="00404F15">
        <w:rPr>
          <w:rFonts w:cs="Verdana"/>
        </w:rPr>
        <w:t>To construct a STELLA model, you first draw the model components and then link them together. Equations and starting conditions are then added (these are hidden from view in the model) and then the timing is set — telling the computer how long to run the model and how frequently to do the calculations needed to figure out the flow and accumulation of quantities the model is keeping track of. When the system is fully constructed, you can essentially press the ‘on’ button, sit back, and watch what happens.</w:t>
      </w:r>
    </w:p>
    <w:p w14:paraId="7DC8E52B" w14:textId="77777777" w:rsidR="00567C93" w:rsidRDefault="00567C93" w:rsidP="00404F15">
      <w:pPr>
        <w:rPr>
          <w:rFonts w:cs="Verdana"/>
        </w:rPr>
      </w:pPr>
    </w:p>
    <w:p w14:paraId="1F0C99AF" w14:textId="77777777" w:rsidR="00567C93" w:rsidRDefault="00567C93" w:rsidP="00404F15">
      <w:pPr>
        <w:rPr>
          <w:rFonts w:cs="Verdana"/>
        </w:rPr>
      </w:pPr>
      <w:r>
        <w:rPr>
          <w:rFonts w:cs="Verdana"/>
        </w:rPr>
        <w:t>In this course, the models have all been made</w:t>
      </w:r>
      <w:r w:rsidR="00BC2F2B">
        <w:rPr>
          <w:rFonts w:cs="Verdana"/>
        </w:rPr>
        <w:t>; you will interact with the models by changing variables with a user interface that has knobs and dials and then running the models to see how they change over time.</w:t>
      </w:r>
    </w:p>
    <w:p w14:paraId="41709A2D" w14:textId="77777777" w:rsidR="00BC2F2B" w:rsidRDefault="00BC2F2B" w:rsidP="00404F15">
      <w:pPr>
        <w:rPr>
          <w:rFonts w:cs="Verdana"/>
        </w:rPr>
      </w:pPr>
    </w:p>
    <w:p w14:paraId="23A0FC63" w14:textId="77777777" w:rsidR="00E91402" w:rsidRPr="00404F15" w:rsidRDefault="00E91402" w:rsidP="00E91402">
      <w:pPr>
        <w:widowControl w:val="0"/>
        <w:autoSpaceDE w:val="0"/>
        <w:autoSpaceDN w:val="0"/>
        <w:adjustRightInd w:val="0"/>
        <w:spacing w:after="320"/>
        <w:rPr>
          <w:rFonts w:cs="Verdana"/>
        </w:rPr>
      </w:pPr>
      <w:r>
        <w:rPr>
          <w:rFonts w:cs="Verdana"/>
        </w:rPr>
        <w:t>We will start with the simplest model we can imagine that represents the consumption of oil and gas and then we will work with progressively more complex versions of the model.</w:t>
      </w:r>
    </w:p>
    <w:p w14:paraId="75ADCF24" w14:textId="77777777" w:rsidR="00BC2F2B" w:rsidRDefault="00BC2F2B" w:rsidP="00404F15"/>
    <w:p w14:paraId="23FA6A41" w14:textId="77777777" w:rsidR="000E11E0" w:rsidRPr="000E11E0" w:rsidRDefault="000E11E0" w:rsidP="00404F15">
      <w:pPr>
        <w:rPr>
          <w:b/>
        </w:rPr>
      </w:pPr>
      <w:r w:rsidRPr="000E11E0">
        <w:rPr>
          <w:b/>
        </w:rPr>
        <w:t>Oil and Gas Reserves</w:t>
      </w:r>
    </w:p>
    <w:p w14:paraId="7D5B0555" w14:textId="77777777" w:rsidR="000E11E0" w:rsidRDefault="000E11E0" w:rsidP="00404F15"/>
    <w:p w14:paraId="27F09B21" w14:textId="6C815814" w:rsidR="00BC2F2B" w:rsidRDefault="00150CFF" w:rsidP="00404F15">
      <w:r>
        <w:t xml:space="preserve">Oil and gas form at extremely slow rates — 10’s of millions of years — so we can consider the oil and gas present now to be all that is available.  We can wait around </w:t>
      </w:r>
      <w:r>
        <w:lastRenderedPageBreak/>
        <w:t>all we want and there will be no significant increase in the oil and gas.  The total amount of oil and gas in existence on Earth</w:t>
      </w:r>
      <w:r w:rsidR="000E11E0">
        <w:t xml:space="preserve"> is sometimes called the </w:t>
      </w:r>
      <w:r w:rsidR="000E11E0" w:rsidRPr="00EC2FEF">
        <w:rPr>
          <w:b/>
          <w:i/>
        </w:rPr>
        <w:t>oil in place</w:t>
      </w:r>
      <w:r w:rsidR="000E11E0">
        <w:t>.  We can only guess at this</w:t>
      </w:r>
      <w:r w:rsidR="00CE2AC5">
        <w:t xml:space="preserve"> (somewhere around 6 trillion barrels of oil equivalent)</w:t>
      </w:r>
      <w:r w:rsidR="000E11E0">
        <w:t xml:space="preserve">, but regardless of its size, we can probably only get about 50% of it out of the ground (this </w:t>
      </w:r>
      <w:r w:rsidR="000E11E0" w:rsidRPr="00EC2FEF">
        <w:rPr>
          <w:b/>
          <w:i/>
        </w:rPr>
        <w:t>recovery factor</w:t>
      </w:r>
      <w:r w:rsidR="000E11E0">
        <w:t xml:space="preserve"> ranges from 10% to 80% for individual oil fields).</w:t>
      </w:r>
      <w:r w:rsidR="00CE2AC5">
        <w:t xml:space="preserve">  The recoverable oil and gas can be divided into two types of reserves — proven and unproven.  </w:t>
      </w:r>
      <w:r w:rsidR="00CE2AC5" w:rsidRPr="00EC2FEF">
        <w:rPr>
          <w:b/>
          <w:i/>
        </w:rPr>
        <w:t>Proven reserves</w:t>
      </w:r>
      <w:r w:rsidR="00CE2AC5">
        <w:t xml:space="preserve"> are the oil and gas that we know about (which means we have a 90% confidence level about them), </w:t>
      </w:r>
      <w:r w:rsidR="00BE6DBF">
        <w:t>while</w:t>
      </w:r>
      <w:r w:rsidR="00CE2AC5">
        <w:t xml:space="preserve"> </w:t>
      </w:r>
      <w:r w:rsidR="00CE2AC5" w:rsidRPr="00EC2FEF">
        <w:rPr>
          <w:b/>
          <w:i/>
        </w:rPr>
        <w:t>unproven reserves</w:t>
      </w:r>
      <w:r w:rsidR="00CE2AC5">
        <w:t xml:space="preserve"> are the oil and gas that we are less certain of, but we have some indication of their existence.</w:t>
      </w:r>
      <w:r w:rsidR="003B323F">
        <w:t xml:space="preserve">  These reserves are usually expressed in terms of barrels of oil equivalent and includes both oil and natural gas.</w:t>
      </w:r>
    </w:p>
    <w:p w14:paraId="71FF222D" w14:textId="77777777" w:rsidR="00E91402" w:rsidRDefault="00E91402" w:rsidP="00404F15"/>
    <w:p w14:paraId="63CF0BBC" w14:textId="59691A1F" w:rsidR="00E91402" w:rsidRDefault="00E91402" w:rsidP="00404F15">
      <w:r>
        <w:t xml:space="preserve">It is estimated that our proven reserves are on the order of </w:t>
      </w:r>
      <w:r w:rsidR="00A311F8">
        <w:t>1.5 trillion barrels of oil</w:t>
      </w:r>
      <w:r w:rsidR="00AB3360">
        <w:t xml:space="preserve">, </w:t>
      </w:r>
      <w:r>
        <w:t xml:space="preserve">and unproven reserves are thought to be in the range of </w:t>
      </w:r>
      <w:r w:rsidR="003B323F">
        <w:t>3 trillion barrels</w:t>
      </w:r>
      <w:r>
        <w:t xml:space="preserve">. </w:t>
      </w:r>
      <w:r w:rsidR="003B323F">
        <w:t xml:space="preserve"> Last year, we consumed 31 billion barrels of oil, and at this rate of consumption, we’ve got less than 50 years worth of oil in the proven reserves, and about 97 years worth in the unproven reserves. </w:t>
      </w:r>
      <w:r>
        <w:t xml:space="preserve"> </w:t>
      </w:r>
    </w:p>
    <w:p w14:paraId="7459B266" w14:textId="77777777" w:rsidR="000E11E0" w:rsidRDefault="000E11E0" w:rsidP="00404F15"/>
    <w:p w14:paraId="04F9401C" w14:textId="77777777" w:rsidR="000E11E0" w:rsidRDefault="000E11E0" w:rsidP="00404F15"/>
    <w:p w14:paraId="1C5FD851" w14:textId="77777777" w:rsidR="000E11E0" w:rsidRPr="00D422DA" w:rsidRDefault="000E11E0" w:rsidP="000E11E0">
      <w:pPr>
        <w:rPr>
          <w:b/>
        </w:rPr>
      </w:pPr>
      <w:r w:rsidRPr="00D422DA">
        <w:rPr>
          <w:b/>
        </w:rPr>
        <w:t>1.  The Simplest Case</w:t>
      </w:r>
    </w:p>
    <w:p w14:paraId="691D1948" w14:textId="77777777" w:rsidR="000E11E0" w:rsidRDefault="000E11E0" w:rsidP="00404F15"/>
    <w:p w14:paraId="1997246F" w14:textId="31761265" w:rsidR="00BE6DBF" w:rsidRDefault="00BE6DBF" w:rsidP="00404F15">
      <w:r>
        <w:t>In this first case, we’ll just consider the proven reserves</w:t>
      </w:r>
      <w:r w:rsidR="00FE7EB7">
        <w:t>, and we’ll assume that the oil produced is a constant percentage of how much remains in the proven reserves.  The logic here is very simple — if there is more oil, you can produce more in a period of time, while if there is less oil, you produce less in the same time period — but the percentage remains the same.</w:t>
      </w:r>
    </w:p>
    <w:p w14:paraId="026DC21F" w14:textId="77777777" w:rsidR="00FE7EB7" w:rsidRDefault="00FE7EB7" w:rsidP="00404F15"/>
    <w:p w14:paraId="47BCC2ED" w14:textId="6739B3EE" w:rsidR="00FE7EB7" w:rsidRDefault="0045739D" w:rsidP="00404F15">
      <w:r>
        <w:t>Here is what the system looks like as a STELLA model:</w:t>
      </w:r>
    </w:p>
    <w:p w14:paraId="09A3AD3D" w14:textId="77777777" w:rsidR="0045739D" w:rsidRDefault="0045739D" w:rsidP="00404F15"/>
    <w:p w14:paraId="2BB8A933" w14:textId="2ED9AFCB" w:rsidR="0045739D" w:rsidRDefault="00C36E03" w:rsidP="00404F15">
      <w:r>
        <w:rPr>
          <w:noProof/>
        </w:rPr>
        <w:drawing>
          <wp:inline distT="0" distB="0" distL="0" distR="0" wp14:anchorId="7039BF1B" wp14:editId="3D973F4F">
            <wp:extent cx="4457700" cy="1751608"/>
            <wp:effectExtent l="25400" t="25400" r="1270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Oil 1.png"/>
                    <pic:cNvPicPr/>
                  </pic:nvPicPr>
                  <pic:blipFill>
                    <a:blip r:embed="rId6">
                      <a:extLst>
                        <a:ext uri="{28A0092B-C50C-407E-A947-70E740481C1C}">
                          <a14:useLocalDpi xmlns:a14="http://schemas.microsoft.com/office/drawing/2010/main" val="0"/>
                        </a:ext>
                      </a:extLst>
                    </a:blip>
                    <a:stretch>
                      <a:fillRect/>
                    </a:stretch>
                  </pic:blipFill>
                  <pic:spPr>
                    <a:xfrm>
                      <a:off x="0" y="0"/>
                      <a:ext cx="4457700" cy="1751608"/>
                    </a:xfrm>
                    <a:prstGeom prst="rect">
                      <a:avLst/>
                    </a:prstGeom>
                    <a:ln w="19050" cmpd="sng">
                      <a:solidFill>
                        <a:schemeClr val="tx1"/>
                      </a:solidFill>
                    </a:ln>
                  </pic:spPr>
                </pic:pic>
              </a:graphicData>
            </a:graphic>
          </wp:inline>
        </w:drawing>
      </w:r>
    </w:p>
    <w:p w14:paraId="3E83D645" w14:textId="77777777" w:rsidR="00D03EBB" w:rsidRDefault="00D03EBB" w:rsidP="00404F15"/>
    <w:p w14:paraId="0CF55B6F" w14:textId="77777777" w:rsidR="003540FB" w:rsidRDefault="00C36E03" w:rsidP="00404F15">
      <w:r>
        <w:t xml:space="preserve">Since this model is simply meant to illustrate the general pattern of oil/gas production resulting from an assumption of how production works, we’re not going to worry about the actual values, but you can think of the starting amount of </w:t>
      </w:r>
      <w:r w:rsidRPr="003632C8">
        <w:rPr>
          <w:i/>
        </w:rPr>
        <w:t>Proven Reserves</w:t>
      </w:r>
      <w:r>
        <w:t xml:space="preserve"> as 100% of what we have.  Every year, we produce oil/gas at the rate of 2% of however much remains in the </w:t>
      </w:r>
      <w:r w:rsidRPr="003632C8">
        <w:rPr>
          <w:i/>
        </w:rPr>
        <w:t>Proven Reserves</w:t>
      </w:r>
      <w:r>
        <w:t xml:space="preserve"> reservoir.  The </w:t>
      </w:r>
      <w:r w:rsidRPr="003632C8">
        <w:rPr>
          <w:i/>
        </w:rPr>
        <w:t>production</w:t>
      </w:r>
      <w:r>
        <w:t xml:space="preserve"> flow </w:t>
      </w:r>
      <w:r>
        <w:lastRenderedPageBreak/>
        <w:t xml:space="preserve">transfers oil/gas into the </w:t>
      </w:r>
      <w:r w:rsidRPr="003632C8">
        <w:rPr>
          <w:i/>
        </w:rPr>
        <w:t>Produced Oil</w:t>
      </w:r>
      <w:r>
        <w:t xml:space="preserve"> reservoir, so we can keep track of the total amount of oil/gas produced over time.  </w:t>
      </w:r>
    </w:p>
    <w:p w14:paraId="04398A2D" w14:textId="77777777" w:rsidR="003540FB" w:rsidRDefault="003540FB" w:rsidP="00404F15"/>
    <w:p w14:paraId="00D7F41F" w14:textId="77777777" w:rsidR="0033381E" w:rsidRDefault="003540FB" w:rsidP="00404F15">
      <w:r>
        <w:t xml:space="preserve">Let’s see if we can predict what will happen by doing a few simple calculations.  </w:t>
      </w:r>
      <w:r w:rsidR="00C36E03">
        <w:t>When the model first begins</w:t>
      </w:r>
      <w:r w:rsidR="0033381E">
        <w:t>:</w:t>
      </w:r>
    </w:p>
    <w:p w14:paraId="70DC5CA5" w14:textId="50DB1B34" w:rsidR="008462F8" w:rsidRDefault="008462F8" w:rsidP="00404F15">
      <w:r>
        <w:tab/>
      </w:r>
      <w:r w:rsidRPr="008462F8">
        <w:rPr>
          <w:i/>
        </w:rPr>
        <w:t>Proven Reserves</w:t>
      </w:r>
      <w:r>
        <w:t xml:space="preserve"> = 100</w:t>
      </w:r>
    </w:p>
    <w:p w14:paraId="18A99DF7" w14:textId="67844CC2" w:rsidR="008462F8" w:rsidRDefault="00C36E03" w:rsidP="008462F8">
      <w:pPr>
        <w:ind w:firstLine="720"/>
      </w:pPr>
      <w:r>
        <w:t xml:space="preserve"> </w:t>
      </w:r>
      <w:r w:rsidRPr="003632C8">
        <w:rPr>
          <w:i/>
        </w:rPr>
        <w:t>production</w:t>
      </w:r>
      <w:r>
        <w:t xml:space="preserve"> </w:t>
      </w:r>
      <w:r w:rsidR="0033381E">
        <w:t>=</w:t>
      </w:r>
      <w:r w:rsidR="008462F8">
        <w:t xml:space="preserve"> 100 x 0.02 = 2</w:t>
      </w:r>
      <w:r>
        <w:t xml:space="preserve">  </w:t>
      </w:r>
    </w:p>
    <w:p w14:paraId="68825AA5" w14:textId="77777777" w:rsidR="008462F8" w:rsidRDefault="008462F8" w:rsidP="00404F15"/>
    <w:p w14:paraId="50A80BC0" w14:textId="75430770" w:rsidR="008462F8" w:rsidRDefault="00C36E03" w:rsidP="00404F15">
      <w:r>
        <w:t xml:space="preserve">This will reduce the </w:t>
      </w:r>
      <w:r w:rsidRPr="003632C8">
        <w:rPr>
          <w:i/>
        </w:rPr>
        <w:t>Proven Reserves</w:t>
      </w:r>
      <w:r>
        <w:t xml:space="preserve"> by 2, so it becomes </w:t>
      </w:r>
      <w:r w:rsidR="008462F8">
        <w:t>100-2=</w:t>
      </w:r>
      <w:r>
        <w:t>98</w:t>
      </w:r>
      <w:r w:rsidR="008462F8">
        <w:t>. Then, in the next year:</w:t>
      </w:r>
    </w:p>
    <w:p w14:paraId="6C16C77C" w14:textId="2E3D31D1" w:rsidR="008462F8" w:rsidRDefault="008462F8" w:rsidP="008462F8">
      <w:pPr>
        <w:ind w:firstLine="720"/>
      </w:pPr>
      <w:r w:rsidRPr="008462F8">
        <w:rPr>
          <w:i/>
        </w:rPr>
        <w:t>Proven Reserves</w:t>
      </w:r>
      <w:r>
        <w:t xml:space="preserve"> = 98</w:t>
      </w:r>
    </w:p>
    <w:p w14:paraId="40EFC9D9" w14:textId="29778051" w:rsidR="008462F8" w:rsidRDefault="008462F8" w:rsidP="008462F8">
      <w:pPr>
        <w:ind w:firstLine="720"/>
      </w:pPr>
      <w:r>
        <w:t xml:space="preserve"> </w:t>
      </w:r>
      <w:r w:rsidRPr="003632C8">
        <w:rPr>
          <w:i/>
        </w:rPr>
        <w:t>production</w:t>
      </w:r>
      <w:r>
        <w:t xml:space="preserve"> = 98 x 0.02 = 1.96  </w:t>
      </w:r>
    </w:p>
    <w:p w14:paraId="43641091" w14:textId="77777777" w:rsidR="008462F8" w:rsidRDefault="008462F8" w:rsidP="00404F15"/>
    <w:p w14:paraId="4DEA1053" w14:textId="27813E76" w:rsidR="008462F8" w:rsidRDefault="008462F8" w:rsidP="008462F8">
      <w:r>
        <w:t xml:space="preserve">This will reduce the </w:t>
      </w:r>
      <w:r w:rsidRPr="003632C8">
        <w:rPr>
          <w:i/>
        </w:rPr>
        <w:t>Proven Reserves</w:t>
      </w:r>
      <w:r>
        <w:t xml:space="preserve"> by 1.96, so it becomes 98-1.96=96.04.  So, in the next year:</w:t>
      </w:r>
    </w:p>
    <w:p w14:paraId="770C2735" w14:textId="14AE20D6" w:rsidR="008462F8" w:rsidRDefault="008462F8" w:rsidP="008462F8">
      <w:pPr>
        <w:ind w:firstLine="720"/>
      </w:pPr>
      <w:r w:rsidRPr="008462F8">
        <w:rPr>
          <w:i/>
        </w:rPr>
        <w:t>Proven Reserves</w:t>
      </w:r>
      <w:r>
        <w:t xml:space="preserve"> = 96.04</w:t>
      </w:r>
    </w:p>
    <w:p w14:paraId="2849103F" w14:textId="643F6368" w:rsidR="008462F8" w:rsidRDefault="008462F8" w:rsidP="008462F8">
      <w:pPr>
        <w:ind w:firstLine="720"/>
      </w:pPr>
      <w:r>
        <w:t xml:space="preserve"> </w:t>
      </w:r>
      <w:r w:rsidRPr="003632C8">
        <w:rPr>
          <w:i/>
        </w:rPr>
        <w:t>production</w:t>
      </w:r>
      <w:r>
        <w:t xml:space="preserve"> = 96.04 x 0.02 = 1.92  </w:t>
      </w:r>
    </w:p>
    <w:p w14:paraId="1600FB42" w14:textId="77777777" w:rsidR="008462F8" w:rsidRDefault="008462F8" w:rsidP="008462F8"/>
    <w:p w14:paraId="0264255B" w14:textId="3C0E0B74" w:rsidR="00C36E03" w:rsidRDefault="003540FB" w:rsidP="00404F15">
      <w:r>
        <w:t xml:space="preserve">Notice that the </w:t>
      </w:r>
      <w:r w:rsidRPr="003632C8">
        <w:rPr>
          <w:i/>
        </w:rPr>
        <w:t>production</w:t>
      </w:r>
      <w:r>
        <w:t xml:space="preserve"> is declining as time goes on, and the amount of decline is getting smaller.  If this pattern continues, the </w:t>
      </w:r>
      <w:r w:rsidRPr="003632C8">
        <w:rPr>
          <w:i/>
        </w:rPr>
        <w:t>production</w:t>
      </w:r>
      <w:r>
        <w:t xml:space="preserve"> will foll</w:t>
      </w:r>
      <w:r w:rsidR="008462F8">
        <w:t>ow an exponential decline curve — like this:</w:t>
      </w:r>
    </w:p>
    <w:p w14:paraId="620A3131" w14:textId="2B354AF2" w:rsidR="008462F8" w:rsidRDefault="008462F8" w:rsidP="008462F8">
      <w:pPr>
        <w:ind w:left="1440" w:firstLine="720"/>
      </w:pPr>
      <w:r>
        <w:rPr>
          <w:noProof/>
        </w:rPr>
        <w:drawing>
          <wp:inline distT="0" distB="0" distL="0" distR="0" wp14:anchorId="3688E77B" wp14:editId="1DA60F47">
            <wp:extent cx="2057400" cy="1359221"/>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3 at 1.37.45 PM.png"/>
                    <pic:cNvPicPr/>
                  </pic:nvPicPr>
                  <pic:blipFill>
                    <a:blip r:embed="rId7">
                      <a:extLst>
                        <a:ext uri="{28A0092B-C50C-407E-A947-70E740481C1C}">
                          <a14:useLocalDpi xmlns:a14="http://schemas.microsoft.com/office/drawing/2010/main" val="0"/>
                        </a:ext>
                      </a:extLst>
                    </a:blip>
                    <a:stretch>
                      <a:fillRect/>
                    </a:stretch>
                  </pic:blipFill>
                  <pic:spPr>
                    <a:xfrm>
                      <a:off x="0" y="0"/>
                      <a:ext cx="2057400" cy="1359221"/>
                    </a:xfrm>
                    <a:prstGeom prst="rect">
                      <a:avLst/>
                    </a:prstGeom>
                  </pic:spPr>
                </pic:pic>
              </a:graphicData>
            </a:graphic>
          </wp:inline>
        </w:drawing>
      </w:r>
    </w:p>
    <w:p w14:paraId="3C1BFC90" w14:textId="77777777" w:rsidR="003540FB" w:rsidRDefault="003540FB" w:rsidP="00404F15"/>
    <w:p w14:paraId="6EA90179" w14:textId="18F7FAE0" w:rsidR="003540FB" w:rsidRDefault="003540FB" w:rsidP="00404F15">
      <w:r>
        <w:t>Now, let’s run the model and see what happens.</w:t>
      </w:r>
      <w:r w:rsidR="000127A6">
        <w:t xml:space="preserve"> </w:t>
      </w:r>
      <w:r w:rsidR="008462F8">
        <w:t xml:space="preserve"> </w:t>
      </w:r>
      <w:r w:rsidR="000127A6">
        <w:t>First, take a minute to watch this video that explains how to work with the model using the interface, then f</w:t>
      </w:r>
      <w:r w:rsidR="008462F8">
        <w:t xml:space="preserve">ollow </w:t>
      </w:r>
      <w:hyperlink r:id="rId8" w:anchor="page1" w:history="1">
        <w:r w:rsidR="008462F8" w:rsidRPr="00430246">
          <w:rPr>
            <w:rStyle w:val="Hyperlink"/>
          </w:rPr>
          <w:t>this link</w:t>
        </w:r>
      </w:hyperlink>
      <w:r w:rsidR="008462F8">
        <w:t xml:space="preserve"> to the model, which should be set up exactly the same as the diagram above.</w:t>
      </w:r>
    </w:p>
    <w:p w14:paraId="4147EE01" w14:textId="77777777" w:rsidR="00092377" w:rsidRDefault="00092377" w:rsidP="00404F15"/>
    <w:p w14:paraId="7F82626B" w14:textId="0E1AF4C9" w:rsidR="00092377" w:rsidRPr="001B3B83" w:rsidRDefault="00092377" w:rsidP="00404F15">
      <w:pPr>
        <w:rPr>
          <w:b/>
        </w:rPr>
      </w:pPr>
      <w:r w:rsidRPr="001B3B83">
        <w:rPr>
          <w:b/>
        </w:rPr>
        <w:t xml:space="preserve">1A. </w:t>
      </w:r>
      <w:r w:rsidR="00782E18" w:rsidRPr="00782E18">
        <w:rPr>
          <w:sz w:val="20"/>
          <w:szCs w:val="20"/>
        </w:rPr>
        <w:t>[1 pt]</w:t>
      </w:r>
      <w:r w:rsidRPr="001B3B83">
        <w:rPr>
          <w:b/>
        </w:rPr>
        <w:t xml:space="preserve"> Does the production history agree with our simple calculations</w:t>
      </w:r>
      <w:r w:rsidR="00430246" w:rsidRPr="001B3B83">
        <w:rPr>
          <w:b/>
        </w:rPr>
        <w:t xml:space="preserve"> (position the cursor on the graph and it will show you the values at different times)</w:t>
      </w:r>
      <w:r w:rsidRPr="001B3B83">
        <w:rPr>
          <w:b/>
        </w:rPr>
        <w:t>?</w:t>
      </w:r>
    </w:p>
    <w:p w14:paraId="48069CB4" w14:textId="77777777" w:rsidR="00092377" w:rsidRDefault="00092377" w:rsidP="00404F15"/>
    <w:p w14:paraId="4B747B1C" w14:textId="2ECE6273" w:rsidR="006A42F7" w:rsidRPr="0071132E" w:rsidRDefault="002B7C9B" w:rsidP="00E0082A">
      <w:pPr>
        <w:pStyle w:val="ListParagraph"/>
        <w:numPr>
          <w:ilvl w:val="0"/>
          <w:numId w:val="2"/>
        </w:numPr>
      </w:pPr>
      <w:proofErr w:type="gramStart"/>
      <w:r w:rsidRPr="0071132E">
        <w:t>Y</w:t>
      </w:r>
      <w:r w:rsidR="006A42F7" w:rsidRPr="0071132E">
        <w:t>es</w:t>
      </w:r>
      <w:r>
        <w:t xml:space="preserve">  </w:t>
      </w:r>
      <w:r w:rsidRPr="002B7C9B">
        <w:rPr>
          <w:i/>
          <w:highlight w:val="yellow"/>
        </w:rPr>
        <w:t>[</w:t>
      </w:r>
      <w:proofErr w:type="gramEnd"/>
      <w:r w:rsidRPr="002B7C9B">
        <w:rPr>
          <w:i/>
          <w:highlight w:val="yellow"/>
        </w:rPr>
        <w:t>correct answer for practice version]</w:t>
      </w:r>
    </w:p>
    <w:p w14:paraId="6F08A288" w14:textId="38F2691E" w:rsidR="006A42F7" w:rsidRDefault="006A42F7" w:rsidP="00E0082A">
      <w:pPr>
        <w:pStyle w:val="ListParagraph"/>
        <w:numPr>
          <w:ilvl w:val="0"/>
          <w:numId w:val="2"/>
        </w:numPr>
      </w:pPr>
      <w:r>
        <w:t>no</w:t>
      </w:r>
    </w:p>
    <w:p w14:paraId="364134D4" w14:textId="77777777" w:rsidR="00092377" w:rsidRDefault="00092377" w:rsidP="00404F15"/>
    <w:p w14:paraId="63487E9F" w14:textId="77777777" w:rsidR="0071009E" w:rsidRDefault="0071009E" w:rsidP="00404F15">
      <w:pPr>
        <w:rPr>
          <w:b/>
        </w:rPr>
      </w:pPr>
    </w:p>
    <w:p w14:paraId="6D4380CF" w14:textId="6A651024" w:rsidR="00092377" w:rsidRPr="00D422DA" w:rsidRDefault="00092377" w:rsidP="00404F15">
      <w:pPr>
        <w:rPr>
          <w:b/>
        </w:rPr>
      </w:pPr>
      <w:r w:rsidRPr="00D422DA">
        <w:rPr>
          <w:b/>
        </w:rPr>
        <w:t>2. Oil Production with Improving Technology</w:t>
      </w:r>
    </w:p>
    <w:p w14:paraId="601A420F" w14:textId="77777777" w:rsidR="00092377" w:rsidRDefault="00092377" w:rsidP="00404F15"/>
    <w:p w14:paraId="422914FD" w14:textId="7178D656" w:rsidR="00092377" w:rsidRDefault="00092377" w:rsidP="00404F15">
      <w:r>
        <w:t xml:space="preserve">Oil and gas companies have certainly become better at what they do over time.  Originally, they drilled near natural oil seeps and hoped for the best, but now, a good </w:t>
      </w:r>
      <w:r>
        <w:lastRenderedPageBreak/>
        <w:t xml:space="preserve">team of geoscientists can “see” exactly where the oil/gas is, and engineers can drill with great precision and then “stimulate” the oil/gas-bearing rock formations to squeeze </w:t>
      </w:r>
      <w:r w:rsidR="00D422DA">
        <w:t>as much oil/gas as possible out of the rocks.</w:t>
      </w:r>
    </w:p>
    <w:p w14:paraId="43C3A770" w14:textId="77777777" w:rsidR="00D422DA" w:rsidRDefault="00D422DA" w:rsidP="00404F15"/>
    <w:p w14:paraId="43FB59D1" w14:textId="31B385DB" w:rsidR="00D422DA" w:rsidRDefault="00D422DA" w:rsidP="00404F15">
      <w:r>
        <w:t xml:space="preserve">One way to incorporate this into the model is to change the rate of oil/gas production, </w:t>
      </w:r>
      <w:r w:rsidRPr="003632C8">
        <w:rPr>
          <w:i/>
        </w:rPr>
        <w:t>r</w:t>
      </w:r>
      <w:r>
        <w:t>, so that it increases as time goes on.</w:t>
      </w:r>
      <w:r w:rsidR="00B76F5C">
        <w:t xml:space="preserve">  To do this, we make a simple equation that says </w:t>
      </w:r>
      <w:r w:rsidR="00B76F5C" w:rsidRPr="0068431D">
        <w:rPr>
          <w:i/>
        </w:rPr>
        <w:t>r</w:t>
      </w:r>
      <w:r w:rsidR="00B76F5C">
        <w:t xml:space="preserve"> = 0.0005 x TIME, so then when TIME is 10 years, </w:t>
      </w:r>
      <w:r w:rsidR="0068431D" w:rsidRPr="0068431D">
        <w:rPr>
          <w:i/>
        </w:rPr>
        <w:t>r</w:t>
      </w:r>
      <w:r w:rsidR="0068431D">
        <w:t xml:space="preserve"> will be 0.005 and when TIME is 100 years, </w:t>
      </w:r>
      <w:r w:rsidR="0068431D" w:rsidRPr="0068431D">
        <w:rPr>
          <w:i/>
        </w:rPr>
        <w:t>r</w:t>
      </w:r>
      <w:r w:rsidR="0068431D">
        <w:t xml:space="preserve"> will be 0.05. </w:t>
      </w:r>
      <w:r w:rsidR="001B3B83">
        <w:t xml:space="preserve"> Other than this change, the model is the same as in experiment 1.  The value 0.0005 is called </w:t>
      </w:r>
      <w:r w:rsidR="001B3B83" w:rsidRPr="001B3B83">
        <w:rPr>
          <w:i/>
        </w:rPr>
        <w:t xml:space="preserve">tech </w:t>
      </w:r>
      <w:r w:rsidR="001B0F86">
        <w:rPr>
          <w:i/>
        </w:rPr>
        <w:t>rate</w:t>
      </w:r>
      <w:r w:rsidR="001B3B83">
        <w:t xml:space="preserve"> in the model, and we’ll see what happens if we change it.</w:t>
      </w:r>
      <w:r w:rsidR="0068431D">
        <w:t xml:space="preserve"> </w:t>
      </w:r>
    </w:p>
    <w:p w14:paraId="03B3983A" w14:textId="77777777" w:rsidR="00A5519F" w:rsidRDefault="00A5519F" w:rsidP="00404F15"/>
    <w:p w14:paraId="0483C959" w14:textId="2F5AAD69" w:rsidR="00A5519F" w:rsidRDefault="00A5519F" w:rsidP="00404F15">
      <w:r>
        <w:t>Let’s see how this change affects the history of oil/gas production.</w:t>
      </w:r>
      <w:r w:rsidR="00C50A9A">
        <w:t xml:space="preserve">  Run </w:t>
      </w:r>
      <w:hyperlink r:id="rId9" w:anchor="page1" w:history="1">
        <w:r w:rsidR="00C50A9A" w:rsidRPr="002D66CC">
          <w:rPr>
            <w:rStyle w:val="Hyperlink"/>
          </w:rPr>
          <w:t>the model</w:t>
        </w:r>
      </w:hyperlink>
      <w:r w:rsidR="00C50A9A">
        <w:t xml:space="preserve"> and then answer the following questions.</w:t>
      </w:r>
      <w:r w:rsidR="00E22CFD">
        <w:t xml:space="preserve">  As you can see, the production of oil peaks in this case.  It rises because </w:t>
      </w:r>
      <w:r w:rsidR="00E22CFD" w:rsidRPr="00780E8E">
        <w:rPr>
          <w:i/>
        </w:rPr>
        <w:t>r</w:t>
      </w:r>
      <w:r w:rsidR="00E22CFD">
        <w:t xml:space="preserve"> is increasing, but as </w:t>
      </w:r>
      <w:r w:rsidR="00E22CFD" w:rsidRPr="00780E8E">
        <w:rPr>
          <w:i/>
        </w:rPr>
        <w:t>r</w:t>
      </w:r>
      <w:r w:rsidR="00E22CFD">
        <w:t xml:space="preserve"> increases, the </w:t>
      </w:r>
      <w:r w:rsidR="00E22CFD" w:rsidRPr="00780E8E">
        <w:rPr>
          <w:i/>
        </w:rPr>
        <w:t>Proven Reserves</w:t>
      </w:r>
      <w:r w:rsidR="00E22CFD">
        <w:t xml:space="preserve"> is decreasing and eventually a point is reached where</w:t>
      </w:r>
      <w:r w:rsidR="00780E8E">
        <w:t xml:space="preserve"> the product of these two numbers (the </w:t>
      </w:r>
      <w:r w:rsidR="00780E8E" w:rsidRPr="00780E8E">
        <w:rPr>
          <w:i/>
        </w:rPr>
        <w:t>production</w:t>
      </w:r>
      <w:r w:rsidR="00780E8E">
        <w:t>) starts to decline.</w:t>
      </w:r>
    </w:p>
    <w:p w14:paraId="77DD0F58" w14:textId="77777777" w:rsidR="00827D06" w:rsidRDefault="00827D06" w:rsidP="00404F15"/>
    <w:p w14:paraId="14C9BA55" w14:textId="77777777" w:rsidR="00AA5648" w:rsidRDefault="00AA5648" w:rsidP="00AA5648">
      <w:pPr>
        <w:tabs>
          <w:tab w:val="left" w:pos="720"/>
        </w:tabs>
      </w:pPr>
    </w:p>
    <w:tbl>
      <w:tblPr>
        <w:tblStyle w:val="TableGrid"/>
        <w:tblW w:w="4608" w:type="dxa"/>
        <w:tblLook w:val="04A0" w:firstRow="1" w:lastRow="0" w:firstColumn="1" w:lastColumn="0" w:noHBand="0" w:noVBand="1"/>
      </w:tblPr>
      <w:tblGrid>
        <w:gridCol w:w="2178"/>
        <w:gridCol w:w="1260"/>
        <w:gridCol w:w="1170"/>
      </w:tblGrid>
      <w:tr w:rsidR="00EC2C02" w14:paraId="41F02AA7" w14:textId="77777777" w:rsidTr="00EC2C02">
        <w:tc>
          <w:tcPr>
            <w:tcW w:w="2178" w:type="dxa"/>
          </w:tcPr>
          <w:p w14:paraId="19FE19F6" w14:textId="77777777" w:rsidR="00EC2C02" w:rsidRDefault="00EC2C02" w:rsidP="00AA5648">
            <w:pPr>
              <w:tabs>
                <w:tab w:val="left" w:pos="720"/>
              </w:tabs>
            </w:pPr>
          </w:p>
        </w:tc>
        <w:tc>
          <w:tcPr>
            <w:tcW w:w="1260" w:type="dxa"/>
          </w:tcPr>
          <w:p w14:paraId="4436A5FE" w14:textId="0BE5869F" w:rsidR="00EC2C02" w:rsidRDefault="00EC2C02" w:rsidP="004809C8">
            <w:pPr>
              <w:tabs>
                <w:tab w:val="left" w:pos="720"/>
              </w:tabs>
            </w:pPr>
            <w:r>
              <w:t>Practice</w:t>
            </w:r>
          </w:p>
        </w:tc>
        <w:tc>
          <w:tcPr>
            <w:tcW w:w="1170" w:type="dxa"/>
          </w:tcPr>
          <w:p w14:paraId="7F8AE0E1" w14:textId="26F3E912" w:rsidR="00EC2C02" w:rsidRDefault="00EC2C02" w:rsidP="00AA5648">
            <w:pPr>
              <w:tabs>
                <w:tab w:val="left" w:pos="720"/>
              </w:tabs>
            </w:pPr>
            <w:r>
              <w:t>Graded</w:t>
            </w:r>
          </w:p>
        </w:tc>
      </w:tr>
      <w:tr w:rsidR="00EC2C02" w14:paraId="1E790121" w14:textId="77777777" w:rsidTr="00EC2C02">
        <w:tc>
          <w:tcPr>
            <w:tcW w:w="2178" w:type="dxa"/>
          </w:tcPr>
          <w:p w14:paraId="35A10DAE" w14:textId="076EB7D6" w:rsidR="00EC2C02" w:rsidRDefault="00EC2C02" w:rsidP="00AA5648">
            <w:pPr>
              <w:tabs>
                <w:tab w:val="left" w:pos="720"/>
              </w:tabs>
            </w:pPr>
            <w:r>
              <w:t>Tech rate</w:t>
            </w:r>
          </w:p>
        </w:tc>
        <w:tc>
          <w:tcPr>
            <w:tcW w:w="1260" w:type="dxa"/>
          </w:tcPr>
          <w:p w14:paraId="7E968AD9" w14:textId="6B93A827" w:rsidR="00EC2C02" w:rsidRPr="004F7F8B" w:rsidRDefault="00EC2C02" w:rsidP="00AA5648">
            <w:pPr>
              <w:tabs>
                <w:tab w:val="left" w:pos="720"/>
              </w:tabs>
              <w:rPr>
                <w:sz w:val="20"/>
                <w:szCs w:val="20"/>
              </w:rPr>
            </w:pPr>
            <w:r w:rsidRPr="004F7F8B">
              <w:rPr>
                <w:sz w:val="20"/>
                <w:szCs w:val="20"/>
              </w:rPr>
              <w:t>0.</w:t>
            </w:r>
            <w:r>
              <w:rPr>
                <w:sz w:val="20"/>
                <w:szCs w:val="20"/>
              </w:rPr>
              <w:t>0002</w:t>
            </w:r>
          </w:p>
        </w:tc>
        <w:tc>
          <w:tcPr>
            <w:tcW w:w="1170" w:type="dxa"/>
          </w:tcPr>
          <w:p w14:paraId="7059A156" w14:textId="14278C38" w:rsidR="00EC2C02" w:rsidRPr="004F7F8B" w:rsidRDefault="00EC2C02" w:rsidP="002A279E">
            <w:pPr>
              <w:tabs>
                <w:tab w:val="left" w:pos="720"/>
              </w:tabs>
              <w:rPr>
                <w:sz w:val="20"/>
                <w:szCs w:val="20"/>
              </w:rPr>
            </w:pPr>
            <w:r w:rsidRPr="004F7F8B">
              <w:rPr>
                <w:sz w:val="20"/>
                <w:szCs w:val="20"/>
              </w:rPr>
              <w:t>0.</w:t>
            </w:r>
            <w:r>
              <w:rPr>
                <w:sz w:val="20"/>
                <w:szCs w:val="20"/>
              </w:rPr>
              <w:t>0004</w:t>
            </w:r>
          </w:p>
        </w:tc>
      </w:tr>
    </w:tbl>
    <w:p w14:paraId="42B018D9" w14:textId="77777777" w:rsidR="00AA5648" w:rsidRDefault="00AA5648" w:rsidP="00AA5648">
      <w:pPr>
        <w:tabs>
          <w:tab w:val="left" w:pos="720"/>
        </w:tabs>
      </w:pPr>
    </w:p>
    <w:p w14:paraId="585722E7" w14:textId="77777777" w:rsidR="00AA5648" w:rsidRDefault="00AA5648" w:rsidP="00404F15"/>
    <w:p w14:paraId="74B08D1F" w14:textId="77777777" w:rsidR="00B37502" w:rsidRDefault="00B37502" w:rsidP="00B37502"/>
    <w:p w14:paraId="56103B1D" w14:textId="58F70584" w:rsidR="00827D06" w:rsidRPr="001B3B83" w:rsidRDefault="00827D06" w:rsidP="00404F15">
      <w:pPr>
        <w:rPr>
          <w:b/>
        </w:rPr>
      </w:pPr>
      <w:r w:rsidRPr="001B3B83">
        <w:rPr>
          <w:b/>
        </w:rPr>
        <w:t>2</w:t>
      </w:r>
      <w:r w:rsidR="00E22CFD">
        <w:rPr>
          <w:b/>
        </w:rPr>
        <w:t>A</w:t>
      </w:r>
      <w:r w:rsidRPr="001B3B83">
        <w:rPr>
          <w:b/>
        </w:rPr>
        <w:t xml:space="preserve">.  </w:t>
      </w:r>
      <w:r w:rsidR="00782E18" w:rsidRPr="00782E18">
        <w:rPr>
          <w:sz w:val="20"/>
          <w:szCs w:val="20"/>
        </w:rPr>
        <w:t>[1 pt]</w:t>
      </w:r>
      <w:r w:rsidR="00782E18" w:rsidRPr="001B3B83">
        <w:rPr>
          <w:b/>
        </w:rPr>
        <w:t xml:space="preserve"> </w:t>
      </w:r>
      <w:r w:rsidRPr="001B3B83">
        <w:rPr>
          <w:b/>
        </w:rPr>
        <w:t>When does the production reach its maximum</w:t>
      </w:r>
      <w:r w:rsidR="001B3B83">
        <w:rPr>
          <w:b/>
        </w:rPr>
        <w:t xml:space="preserve"> (peak)</w:t>
      </w:r>
      <w:r w:rsidRPr="001B3B83">
        <w:rPr>
          <w:b/>
        </w:rPr>
        <w:t xml:space="preserve"> value?</w:t>
      </w:r>
    </w:p>
    <w:p w14:paraId="658E8A7E" w14:textId="77777777" w:rsidR="00AA5648" w:rsidRDefault="00AA5648" w:rsidP="00404F15"/>
    <w:p w14:paraId="134E7D05" w14:textId="3EA39E3C" w:rsidR="00E0082A" w:rsidRDefault="00AA5648" w:rsidP="00404F15">
      <w:r>
        <w:t xml:space="preserve">Time of peak = </w:t>
      </w:r>
      <w:r w:rsidRPr="00AA5648">
        <w:rPr>
          <w:u w:val="single"/>
        </w:rPr>
        <w:tab/>
      </w:r>
      <w:r w:rsidRPr="00AA5648">
        <w:rPr>
          <w:u w:val="single"/>
        </w:rPr>
        <w:tab/>
      </w:r>
      <w:r w:rsidR="002B7C9B" w:rsidRPr="002B7C9B">
        <w:rPr>
          <w:i/>
          <w:highlight w:val="yellow"/>
          <w:u w:val="single"/>
        </w:rPr>
        <w:t>[about 70 yrs for practice]</w:t>
      </w:r>
    </w:p>
    <w:p w14:paraId="37DE4875" w14:textId="77777777" w:rsidR="00AA5648" w:rsidRDefault="00AA5648" w:rsidP="00404F15">
      <w:pPr>
        <w:rPr>
          <w:b/>
        </w:rPr>
      </w:pPr>
    </w:p>
    <w:p w14:paraId="2C4BB7CE" w14:textId="179B812E" w:rsidR="00827D06" w:rsidRPr="001B0F86" w:rsidRDefault="00B37502" w:rsidP="00404F15">
      <w:pPr>
        <w:rPr>
          <w:b/>
        </w:rPr>
      </w:pPr>
      <w:r w:rsidRPr="001B0F86">
        <w:rPr>
          <w:b/>
        </w:rPr>
        <w:t>2</w:t>
      </w:r>
      <w:r w:rsidR="00E22CFD">
        <w:rPr>
          <w:b/>
        </w:rPr>
        <w:t>B</w:t>
      </w:r>
      <w:r w:rsidRPr="001B0F86">
        <w:rPr>
          <w:b/>
        </w:rPr>
        <w:t xml:space="preserve">. </w:t>
      </w:r>
      <w:r w:rsidR="00782E18" w:rsidRPr="00782E18">
        <w:rPr>
          <w:sz w:val="20"/>
          <w:szCs w:val="20"/>
        </w:rPr>
        <w:t>[1 pt]</w:t>
      </w:r>
      <w:r w:rsidR="00782E18" w:rsidRPr="001B3B83">
        <w:rPr>
          <w:b/>
        </w:rPr>
        <w:t xml:space="preserve"> </w:t>
      </w:r>
      <w:r w:rsidRPr="001B0F86">
        <w:rPr>
          <w:b/>
        </w:rPr>
        <w:t xml:space="preserve">What </w:t>
      </w:r>
      <w:r w:rsidR="002A279E">
        <w:rPr>
          <w:b/>
        </w:rPr>
        <w:t>is the magnitude of the peak in production</w:t>
      </w:r>
      <w:r w:rsidRPr="001B0F86">
        <w:rPr>
          <w:b/>
        </w:rPr>
        <w:t>?</w:t>
      </w:r>
    </w:p>
    <w:p w14:paraId="7AC7FEF3" w14:textId="77777777" w:rsidR="001B0F86" w:rsidRDefault="001B0F86" w:rsidP="00404F15"/>
    <w:p w14:paraId="07D11DE1" w14:textId="309C1316" w:rsidR="002A279E" w:rsidRDefault="002A279E" w:rsidP="002A279E">
      <w:r>
        <w:t xml:space="preserve">Magnitude of peak = </w:t>
      </w:r>
      <w:r w:rsidRPr="00AA5648">
        <w:rPr>
          <w:u w:val="single"/>
        </w:rPr>
        <w:tab/>
      </w:r>
      <w:r w:rsidRPr="00AA5648">
        <w:rPr>
          <w:u w:val="single"/>
        </w:rPr>
        <w:tab/>
      </w:r>
      <w:r w:rsidR="002B7C9B" w:rsidRPr="002B7C9B">
        <w:rPr>
          <w:i/>
          <w:highlight w:val="yellow"/>
          <w:u w:val="single"/>
        </w:rPr>
        <w:t xml:space="preserve">[about </w:t>
      </w:r>
      <w:r w:rsidR="002B7C9B">
        <w:rPr>
          <w:i/>
          <w:highlight w:val="yellow"/>
          <w:u w:val="single"/>
        </w:rPr>
        <w:t>0.86</w:t>
      </w:r>
      <w:r w:rsidR="002B7C9B" w:rsidRPr="002B7C9B">
        <w:rPr>
          <w:i/>
          <w:highlight w:val="yellow"/>
          <w:u w:val="single"/>
        </w:rPr>
        <w:t xml:space="preserve"> for practice]</w:t>
      </w:r>
    </w:p>
    <w:p w14:paraId="6995BF30" w14:textId="77777777" w:rsidR="001B0F86" w:rsidRDefault="001B0F86" w:rsidP="00404F15"/>
    <w:p w14:paraId="30D4814F" w14:textId="77777777" w:rsidR="001B0F86" w:rsidRDefault="001B0F86" w:rsidP="00404F15"/>
    <w:p w14:paraId="2FA95470" w14:textId="76A2B24E" w:rsidR="00827D06" w:rsidRPr="00FF5908" w:rsidRDefault="00827D06" w:rsidP="00404F15">
      <w:pPr>
        <w:rPr>
          <w:b/>
        </w:rPr>
      </w:pPr>
      <w:r w:rsidRPr="00FF5908">
        <w:rPr>
          <w:b/>
        </w:rPr>
        <w:t>3. Including Price in the Production Flow</w:t>
      </w:r>
    </w:p>
    <w:p w14:paraId="0E192B66" w14:textId="77777777" w:rsidR="00827D06" w:rsidRDefault="00827D06" w:rsidP="00404F15"/>
    <w:p w14:paraId="5A9F5AC3" w14:textId="10D152CA" w:rsidR="00827D06" w:rsidRDefault="00827D06" w:rsidP="00404F15">
      <w:r>
        <w:t>In addition to technology, economics also plays a role in the production of oil/gas</w:t>
      </w:r>
      <w:r w:rsidR="00D62D6A">
        <w:t xml:space="preserve"> in the sense that higher prices will motivate greater production.  Let’s assume that the as the supply of proven reserves drops, the price will rise.  As long as there is a demand for oil and gas, as it becomes </w:t>
      </w:r>
      <w:proofErr w:type="gramStart"/>
      <w:r w:rsidR="00D62D6A">
        <w:t>more scarce</w:t>
      </w:r>
      <w:proofErr w:type="gramEnd"/>
      <w:r w:rsidR="00D62D6A">
        <w:t xml:space="preserve">, it will become more valuable.  This is a pretty simplistic view of what determines the price of oil and gas — reality is much more complex, which is why prices fluctuate quite a bit over time.  But it is hard to escape the basic reality that as </w:t>
      </w:r>
      <w:r w:rsidR="00B5328E">
        <w:t>a desirable commodity</w:t>
      </w:r>
      <w:r w:rsidR="00D62D6A">
        <w:t xml:space="preserve"> become</w:t>
      </w:r>
      <w:r w:rsidR="00B5328E">
        <w:t>s</w:t>
      </w:r>
      <w:r w:rsidR="00D62D6A">
        <w:t xml:space="preserve"> scarce, </w:t>
      </w:r>
      <w:r w:rsidR="00B5328E">
        <w:t>its</w:t>
      </w:r>
      <w:r w:rsidR="00D62D6A">
        <w:t xml:space="preserve"> value goes up.</w:t>
      </w:r>
    </w:p>
    <w:p w14:paraId="6ABBE037" w14:textId="77777777" w:rsidR="00D62D6A" w:rsidRDefault="00D62D6A" w:rsidP="00404F15"/>
    <w:p w14:paraId="395E3435" w14:textId="682CBF24" w:rsidR="00D62D6A" w:rsidRDefault="00D62D6A" w:rsidP="00404F15">
      <w:r>
        <w:t>To make this change in the model, we need to add something that will calculate the price.  This new model looks like this:</w:t>
      </w:r>
    </w:p>
    <w:p w14:paraId="5A4F031E" w14:textId="77777777" w:rsidR="00D03EBB" w:rsidRDefault="00D03EBB" w:rsidP="00404F15"/>
    <w:p w14:paraId="6E059B89" w14:textId="48B62B4D" w:rsidR="00D62D6A" w:rsidRDefault="00A523EC" w:rsidP="00404F15">
      <w:r>
        <w:rPr>
          <w:noProof/>
        </w:rPr>
        <w:drawing>
          <wp:inline distT="0" distB="0" distL="0" distR="0" wp14:anchorId="0FA7FEB2" wp14:editId="133871B3">
            <wp:extent cx="3886200" cy="2414155"/>
            <wp:effectExtent l="25400" t="25400" r="25400"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Oil 3.png"/>
                    <pic:cNvPicPr/>
                  </pic:nvPicPr>
                  <pic:blipFill>
                    <a:blip r:embed="rId10">
                      <a:extLst>
                        <a:ext uri="{28A0092B-C50C-407E-A947-70E740481C1C}">
                          <a14:useLocalDpi xmlns:a14="http://schemas.microsoft.com/office/drawing/2010/main" val="0"/>
                        </a:ext>
                      </a:extLst>
                    </a:blip>
                    <a:stretch>
                      <a:fillRect/>
                    </a:stretch>
                  </pic:blipFill>
                  <pic:spPr>
                    <a:xfrm>
                      <a:off x="0" y="0"/>
                      <a:ext cx="3886200" cy="2414155"/>
                    </a:xfrm>
                    <a:prstGeom prst="rect">
                      <a:avLst/>
                    </a:prstGeom>
                    <a:ln w="19050" cmpd="sng">
                      <a:solidFill>
                        <a:schemeClr val="tx1"/>
                      </a:solidFill>
                    </a:ln>
                  </pic:spPr>
                </pic:pic>
              </a:graphicData>
            </a:graphic>
          </wp:inline>
        </w:drawing>
      </w:r>
    </w:p>
    <w:p w14:paraId="2A959C26" w14:textId="77777777" w:rsidR="00B5328E" w:rsidRDefault="00B5328E" w:rsidP="00404F15"/>
    <w:p w14:paraId="48942480" w14:textId="77777777" w:rsidR="00B5328E" w:rsidRDefault="00B5328E" w:rsidP="00404F15"/>
    <w:p w14:paraId="17ADC955" w14:textId="283E5339" w:rsidR="00D62D6A" w:rsidRDefault="00B5328E" w:rsidP="00404F15">
      <w:r>
        <w:t xml:space="preserve">As before, production is defined as </w:t>
      </w:r>
      <w:r w:rsidRPr="00FF5908">
        <w:rPr>
          <w:i/>
        </w:rPr>
        <w:t>Proven Reserves x r</w:t>
      </w:r>
      <w:r>
        <w:t xml:space="preserve">, and </w:t>
      </w:r>
      <w:r w:rsidRPr="00FF5908">
        <w:rPr>
          <w:i/>
        </w:rPr>
        <w:t>r</w:t>
      </w:r>
      <w:r>
        <w:t xml:space="preserve"> in this case is defined as </w:t>
      </w:r>
      <w:r w:rsidR="00D84C90">
        <w:rPr>
          <w:i/>
        </w:rPr>
        <w:t>price x tech_slope</w:t>
      </w:r>
      <w:r w:rsidRPr="00FF5908">
        <w:rPr>
          <w:i/>
        </w:rPr>
        <w:t xml:space="preserve"> x TIME</w:t>
      </w:r>
      <w:r>
        <w:t xml:space="preserve">, so it once again has the increase over time that our previous model had, but it also increases as the price goes up. </w:t>
      </w:r>
      <w:r w:rsidR="00D84C90">
        <w:t xml:space="preserve"> The </w:t>
      </w:r>
      <w:r w:rsidR="00D84C90" w:rsidRPr="00D84C90">
        <w:rPr>
          <w:i/>
        </w:rPr>
        <w:t>tech_slope</w:t>
      </w:r>
      <w:r w:rsidR="00D84C90">
        <w:t xml:space="preserve"> is just the slope of the increase in technology over time and the default value is 0.0002.</w:t>
      </w:r>
      <w:r>
        <w:t xml:space="preserve"> Price here is defined as </w:t>
      </w:r>
      <w:r w:rsidR="00D84C90">
        <w:rPr>
          <w:i/>
        </w:rPr>
        <w:t>0.01 + price_slope</w:t>
      </w:r>
      <w:r w:rsidRPr="00FF5908">
        <w:rPr>
          <w:i/>
        </w:rPr>
        <w:t xml:space="preserve"> x (100 – Proven Reserves)</w:t>
      </w:r>
      <w:r w:rsidR="00D84C90">
        <w:rPr>
          <w:i/>
        </w:rPr>
        <w:t>; price_slope</w:t>
      </w:r>
      <w:r w:rsidR="00D84C90">
        <w:t xml:space="preserve"> is the slope of price increase relative to change in Proven </w:t>
      </w:r>
      <w:proofErr w:type="gramStart"/>
      <w:r w:rsidR="00D84C90">
        <w:t>Reserves, and</w:t>
      </w:r>
      <w:proofErr w:type="gramEnd"/>
      <w:r w:rsidR="00D84C90">
        <w:t xml:space="preserve"> is originally set to 0.05.</w:t>
      </w:r>
      <w:r>
        <w:t xml:space="preserve">  </w:t>
      </w:r>
      <w:r w:rsidR="00FF5908">
        <w:t xml:space="preserve">At the beginning, </w:t>
      </w:r>
      <w:r w:rsidR="00FF5908" w:rsidRPr="00FF5908">
        <w:rPr>
          <w:i/>
        </w:rPr>
        <w:t>Proven Reserves</w:t>
      </w:r>
      <w:r w:rsidR="00FF5908">
        <w:t xml:space="preserve"> is 100, so this gives a price of 0.01 — very small.  But, when </w:t>
      </w:r>
      <w:r w:rsidR="00FF5908" w:rsidRPr="00FF5908">
        <w:rPr>
          <w:i/>
        </w:rPr>
        <w:t>Proven Reserves</w:t>
      </w:r>
      <w:r w:rsidR="00FF5908">
        <w:t xml:space="preserve"> has dec</w:t>
      </w:r>
      <w:r w:rsidR="00D03EBB">
        <w:t xml:space="preserve">lined to 50, we get a price of </w:t>
      </w:r>
      <w:r w:rsidR="00FF5908">
        <w:t xml:space="preserve">2.51.  </w:t>
      </w:r>
      <w:r>
        <w:t xml:space="preserve">This equation is not meant to be anything more than a way to make the price increase as the </w:t>
      </w:r>
      <w:r w:rsidRPr="00FF5908">
        <w:rPr>
          <w:i/>
        </w:rPr>
        <w:t>Proven Reserves</w:t>
      </w:r>
      <w:r>
        <w:t xml:space="preserve"> get smaller.  The value 0.01 at the front end of this equation is just there so that the price is not 0 at the beginning, which would then make </w:t>
      </w:r>
      <w:r w:rsidRPr="00FF5908">
        <w:rPr>
          <w:i/>
        </w:rPr>
        <w:t>r</w:t>
      </w:r>
      <w:r>
        <w:t xml:space="preserve"> be 0 and no oil would ever get produced.</w:t>
      </w:r>
    </w:p>
    <w:p w14:paraId="47FB5D5F" w14:textId="77777777" w:rsidR="008167A1" w:rsidRDefault="008167A1" w:rsidP="00404F15"/>
    <w:p w14:paraId="30792463" w14:textId="66453CCA" w:rsidR="00D44765" w:rsidRDefault="00D44765" w:rsidP="00404F15">
      <w:r>
        <w:t>What we have created here is a system with a feedback mechanism.  Here is how it works:</w:t>
      </w:r>
    </w:p>
    <w:p w14:paraId="3275A4EF" w14:textId="77777777" w:rsidR="00D44765" w:rsidRDefault="00D44765" w:rsidP="00404F15"/>
    <w:p w14:paraId="0939F4AB" w14:textId="3A266FDA" w:rsidR="00D44765" w:rsidRDefault="00D44765" w:rsidP="00D44765">
      <w:pPr>
        <w:ind w:left="720" w:firstLine="720"/>
      </w:pPr>
      <w:r>
        <w:rPr>
          <w:noProof/>
        </w:rPr>
        <w:drawing>
          <wp:inline distT="0" distB="0" distL="0" distR="0" wp14:anchorId="6F9DD542" wp14:editId="6CCB830F">
            <wp:extent cx="2432142" cy="1389795"/>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png"/>
                    <pic:cNvPicPr/>
                  </pic:nvPicPr>
                  <pic:blipFill>
                    <a:blip r:embed="rId11">
                      <a:extLst>
                        <a:ext uri="{28A0092B-C50C-407E-A947-70E740481C1C}">
                          <a14:useLocalDpi xmlns:a14="http://schemas.microsoft.com/office/drawing/2010/main" val="0"/>
                        </a:ext>
                      </a:extLst>
                    </a:blip>
                    <a:stretch>
                      <a:fillRect/>
                    </a:stretch>
                  </pic:blipFill>
                  <pic:spPr>
                    <a:xfrm>
                      <a:off x="0" y="0"/>
                      <a:ext cx="2432142" cy="1389795"/>
                    </a:xfrm>
                    <a:prstGeom prst="rect">
                      <a:avLst/>
                    </a:prstGeom>
                  </pic:spPr>
                </pic:pic>
              </a:graphicData>
            </a:graphic>
          </wp:inline>
        </w:drawing>
      </w:r>
    </w:p>
    <w:p w14:paraId="566FC425" w14:textId="27652DAA" w:rsidR="00D44765" w:rsidRDefault="00D44765" w:rsidP="00404F15">
      <w:r>
        <w:t xml:space="preserve">If the production increases, then the proven reserves must decrease; this triggers an increase in price, which in turns triggers an increase in production.  Notice that the starting point (production increase) and the ending point (production increase) are the same.  In other words, the change at the beginning of the mechanism promotes more of the same — this is what is known as a </w:t>
      </w:r>
      <w:r w:rsidRPr="00966BBE">
        <w:rPr>
          <w:b/>
        </w:rPr>
        <w:t>positive feedback mechanism</w:t>
      </w:r>
      <w:r>
        <w:t xml:space="preserve">.  </w:t>
      </w:r>
      <w:r>
        <w:lastRenderedPageBreak/>
        <w:t xml:space="preserve">Positive feedback mechanisms tend to cause an acceleration of change, sometimes resulting in runaway behavior.  In contrast, the are other feedback mechanisms that tend to counteract </w:t>
      </w:r>
      <w:r w:rsidR="00966BBE">
        <w:t xml:space="preserve">change, encouraging stability; </w:t>
      </w:r>
      <w:r>
        <w:t>these are known as negative feedback mechanisms.</w:t>
      </w:r>
      <w:r w:rsidR="00966BBE">
        <w:t xml:space="preserve">  Note that in this context, positive is not necessarily good, and negative is not necessarily bad.</w:t>
      </w:r>
    </w:p>
    <w:p w14:paraId="1C2FF1E6" w14:textId="77777777" w:rsidR="00D44765" w:rsidRDefault="00D44765" w:rsidP="00404F15"/>
    <w:p w14:paraId="1139DCCE" w14:textId="7F513228" w:rsidR="008167A1" w:rsidRDefault="008167A1" w:rsidP="00404F15">
      <w:r>
        <w:t xml:space="preserve">Open the model </w:t>
      </w:r>
      <w:hyperlink r:id="rId12" w:anchor="page1" w:history="1">
        <w:r w:rsidRPr="0027303D">
          <w:rPr>
            <w:rStyle w:val="Hyperlink"/>
          </w:rPr>
          <w:t>here</w:t>
        </w:r>
      </w:hyperlink>
      <w:r>
        <w:t>, and run it.</w:t>
      </w:r>
      <w:r w:rsidR="0027303D">
        <w:t xml:space="preserve">  This model has two pages of graphs to look at; the first one shows the Proven Reserves, Produced Oil, price, and </w:t>
      </w:r>
      <w:proofErr w:type="gramStart"/>
      <w:r w:rsidR="0027303D">
        <w:t xml:space="preserve">production, </w:t>
      </w:r>
      <w:r w:rsidR="0094591C">
        <w:t xml:space="preserve"> and</w:t>
      </w:r>
      <w:proofErr w:type="gramEnd"/>
      <w:r w:rsidR="0094591C">
        <w:t xml:space="preserve"> r (which combines price and tech slope), </w:t>
      </w:r>
      <w:r w:rsidR="0027303D">
        <w:t>while the second one shows just the production</w:t>
      </w:r>
      <w:r w:rsidR="0091518E">
        <w:t xml:space="preserve">.  The second graph retains the results from previous model runs, allowing you to make comparisons as you make changes to some of the adjustable model parameters.  If you want to clear this graph, hit the </w:t>
      </w:r>
      <w:r w:rsidR="0094591C">
        <w:t>Restore Graphs</w:t>
      </w:r>
      <w:r w:rsidR="0091518E">
        <w:t xml:space="preserve"> button.</w:t>
      </w:r>
    </w:p>
    <w:p w14:paraId="08F61DA7" w14:textId="77777777" w:rsidR="0093628A" w:rsidRDefault="0093628A" w:rsidP="00404F15"/>
    <w:p w14:paraId="2756E943" w14:textId="77777777" w:rsidR="003B09D2" w:rsidRDefault="003B09D2" w:rsidP="003B09D2">
      <w:pPr>
        <w:tabs>
          <w:tab w:val="left" w:pos="720"/>
        </w:tabs>
      </w:pPr>
    </w:p>
    <w:tbl>
      <w:tblPr>
        <w:tblStyle w:val="TableGrid"/>
        <w:tblW w:w="5148" w:type="dxa"/>
        <w:tblLook w:val="04A0" w:firstRow="1" w:lastRow="0" w:firstColumn="1" w:lastColumn="0" w:noHBand="0" w:noVBand="1"/>
      </w:tblPr>
      <w:tblGrid>
        <w:gridCol w:w="2718"/>
        <w:gridCol w:w="1260"/>
        <w:gridCol w:w="1170"/>
      </w:tblGrid>
      <w:tr w:rsidR="00EC2C02" w14:paraId="29F52628" w14:textId="77777777" w:rsidTr="00EC2C02">
        <w:tc>
          <w:tcPr>
            <w:tcW w:w="2718" w:type="dxa"/>
          </w:tcPr>
          <w:p w14:paraId="4C3F7180" w14:textId="77777777" w:rsidR="00EC2C02" w:rsidRDefault="00EC2C02" w:rsidP="003B09D2">
            <w:pPr>
              <w:tabs>
                <w:tab w:val="left" w:pos="720"/>
              </w:tabs>
            </w:pPr>
          </w:p>
        </w:tc>
        <w:tc>
          <w:tcPr>
            <w:tcW w:w="1260" w:type="dxa"/>
          </w:tcPr>
          <w:p w14:paraId="38F22440" w14:textId="68586328" w:rsidR="00EC2C02" w:rsidRDefault="00EC2C02" w:rsidP="004809C8">
            <w:pPr>
              <w:tabs>
                <w:tab w:val="left" w:pos="720"/>
              </w:tabs>
              <w:jc w:val="center"/>
            </w:pPr>
            <w:r>
              <w:t>Practice</w:t>
            </w:r>
          </w:p>
        </w:tc>
        <w:tc>
          <w:tcPr>
            <w:tcW w:w="1170" w:type="dxa"/>
          </w:tcPr>
          <w:p w14:paraId="3C65828B" w14:textId="4BF5995A" w:rsidR="00EC2C02" w:rsidRDefault="00EC2C02" w:rsidP="004809C8">
            <w:pPr>
              <w:tabs>
                <w:tab w:val="left" w:pos="720"/>
              </w:tabs>
              <w:jc w:val="center"/>
            </w:pPr>
            <w:r>
              <w:t>Graded</w:t>
            </w:r>
          </w:p>
        </w:tc>
      </w:tr>
      <w:tr w:rsidR="00EC2C02" w14:paraId="57C1D0BE" w14:textId="77777777" w:rsidTr="00EC2C02">
        <w:tc>
          <w:tcPr>
            <w:tcW w:w="2718" w:type="dxa"/>
          </w:tcPr>
          <w:p w14:paraId="3CC59CEE" w14:textId="557D709E" w:rsidR="00EC2C02" w:rsidRDefault="00EC2C02" w:rsidP="00BF6D58">
            <w:pPr>
              <w:tabs>
                <w:tab w:val="left" w:pos="720"/>
              </w:tabs>
            </w:pPr>
            <w:r>
              <w:t>Tech slope</w:t>
            </w:r>
          </w:p>
        </w:tc>
        <w:tc>
          <w:tcPr>
            <w:tcW w:w="1260" w:type="dxa"/>
          </w:tcPr>
          <w:p w14:paraId="04222C7C" w14:textId="24C2CA8B" w:rsidR="00EC2C02" w:rsidRPr="004F7F8B" w:rsidRDefault="00EC2C02" w:rsidP="004809C8">
            <w:pPr>
              <w:tabs>
                <w:tab w:val="left" w:pos="720"/>
              </w:tabs>
              <w:jc w:val="center"/>
              <w:rPr>
                <w:sz w:val="20"/>
                <w:szCs w:val="20"/>
              </w:rPr>
            </w:pPr>
            <w:r w:rsidRPr="004F7F8B">
              <w:rPr>
                <w:sz w:val="20"/>
                <w:szCs w:val="20"/>
              </w:rPr>
              <w:t>0.</w:t>
            </w:r>
            <w:r>
              <w:rPr>
                <w:sz w:val="20"/>
                <w:szCs w:val="20"/>
              </w:rPr>
              <w:t>0001</w:t>
            </w:r>
          </w:p>
        </w:tc>
        <w:tc>
          <w:tcPr>
            <w:tcW w:w="1170" w:type="dxa"/>
          </w:tcPr>
          <w:p w14:paraId="2E11323E" w14:textId="427882D1" w:rsidR="00EC2C02" w:rsidRPr="004F7F8B" w:rsidRDefault="00EC2C02" w:rsidP="004809C8">
            <w:pPr>
              <w:tabs>
                <w:tab w:val="left" w:pos="720"/>
              </w:tabs>
              <w:jc w:val="center"/>
              <w:rPr>
                <w:sz w:val="20"/>
                <w:szCs w:val="20"/>
              </w:rPr>
            </w:pPr>
            <w:r w:rsidRPr="004F7F8B">
              <w:rPr>
                <w:sz w:val="20"/>
                <w:szCs w:val="20"/>
              </w:rPr>
              <w:t>0.</w:t>
            </w:r>
            <w:r>
              <w:rPr>
                <w:sz w:val="20"/>
                <w:szCs w:val="20"/>
              </w:rPr>
              <w:t>0002</w:t>
            </w:r>
          </w:p>
        </w:tc>
      </w:tr>
      <w:tr w:rsidR="00EC2C02" w14:paraId="6BFF761A" w14:textId="77777777" w:rsidTr="00EC2C02">
        <w:tc>
          <w:tcPr>
            <w:tcW w:w="2718" w:type="dxa"/>
          </w:tcPr>
          <w:p w14:paraId="4171E410" w14:textId="320A28DF" w:rsidR="00EC2C02" w:rsidRPr="009C214A" w:rsidRDefault="00EC2C02" w:rsidP="003B09D2">
            <w:pPr>
              <w:tabs>
                <w:tab w:val="left" w:pos="720"/>
              </w:tabs>
            </w:pPr>
            <w:r w:rsidRPr="009C214A">
              <w:t>Price Slope</w:t>
            </w:r>
          </w:p>
        </w:tc>
        <w:tc>
          <w:tcPr>
            <w:tcW w:w="1260" w:type="dxa"/>
          </w:tcPr>
          <w:p w14:paraId="494707E3" w14:textId="26C95CE5" w:rsidR="00EC2C02" w:rsidRPr="009C214A" w:rsidRDefault="00EC2C02" w:rsidP="004809C8">
            <w:pPr>
              <w:tabs>
                <w:tab w:val="left" w:pos="720"/>
              </w:tabs>
              <w:jc w:val="center"/>
              <w:rPr>
                <w:sz w:val="20"/>
                <w:szCs w:val="20"/>
              </w:rPr>
            </w:pPr>
            <w:r>
              <w:rPr>
                <w:sz w:val="20"/>
                <w:szCs w:val="20"/>
              </w:rPr>
              <w:t>.05</w:t>
            </w:r>
          </w:p>
        </w:tc>
        <w:tc>
          <w:tcPr>
            <w:tcW w:w="1170" w:type="dxa"/>
          </w:tcPr>
          <w:p w14:paraId="450673A5" w14:textId="2D829D55" w:rsidR="00EC2C02" w:rsidRPr="009C214A" w:rsidRDefault="00EC2C02" w:rsidP="004809C8">
            <w:pPr>
              <w:tabs>
                <w:tab w:val="left" w:pos="720"/>
              </w:tabs>
              <w:jc w:val="center"/>
              <w:rPr>
                <w:sz w:val="20"/>
                <w:szCs w:val="20"/>
              </w:rPr>
            </w:pPr>
            <w:r>
              <w:rPr>
                <w:sz w:val="20"/>
                <w:szCs w:val="20"/>
              </w:rPr>
              <w:t>.07</w:t>
            </w:r>
          </w:p>
        </w:tc>
      </w:tr>
    </w:tbl>
    <w:p w14:paraId="749DC3A8" w14:textId="77777777" w:rsidR="003B09D2" w:rsidRDefault="003B09D2" w:rsidP="003B09D2">
      <w:pPr>
        <w:tabs>
          <w:tab w:val="left" w:pos="720"/>
        </w:tabs>
      </w:pPr>
    </w:p>
    <w:p w14:paraId="6367EB6E" w14:textId="77777777" w:rsidR="003B09D2" w:rsidRDefault="003B09D2" w:rsidP="003B09D2"/>
    <w:p w14:paraId="7BC75E77" w14:textId="77777777" w:rsidR="00FF5908" w:rsidRDefault="00FF5908" w:rsidP="00404F15"/>
    <w:p w14:paraId="57DB930D" w14:textId="4E3BFC3B" w:rsidR="00AF0E24" w:rsidRPr="0094591C" w:rsidRDefault="00AF0E24" w:rsidP="00404F15">
      <w:pPr>
        <w:rPr>
          <w:b/>
        </w:rPr>
      </w:pPr>
      <w:r w:rsidRPr="0094591C">
        <w:rPr>
          <w:b/>
        </w:rPr>
        <w:t xml:space="preserve">3A. </w:t>
      </w:r>
      <w:r w:rsidR="00782E18" w:rsidRPr="00782E18">
        <w:rPr>
          <w:sz w:val="20"/>
          <w:szCs w:val="20"/>
        </w:rPr>
        <w:t>[</w:t>
      </w:r>
      <w:r w:rsidR="00782E18">
        <w:rPr>
          <w:sz w:val="20"/>
          <w:szCs w:val="20"/>
        </w:rPr>
        <w:t>2</w:t>
      </w:r>
      <w:r w:rsidR="00782E18" w:rsidRPr="00782E18">
        <w:rPr>
          <w:sz w:val="20"/>
          <w:szCs w:val="20"/>
        </w:rPr>
        <w:t xml:space="preserve"> </w:t>
      </w:r>
      <w:proofErr w:type="gramStart"/>
      <w:r w:rsidR="00782E18" w:rsidRPr="00782E18">
        <w:rPr>
          <w:sz w:val="20"/>
          <w:szCs w:val="20"/>
        </w:rPr>
        <w:t>pt</w:t>
      </w:r>
      <w:r w:rsidR="00782E18">
        <w:rPr>
          <w:sz w:val="20"/>
          <w:szCs w:val="20"/>
        </w:rPr>
        <w:t>s</w:t>
      </w:r>
      <w:r w:rsidR="00782E18" w:rsidRPr="00782E18">
        <w:rPr>
          <w:sz w:val="20"/>
          <w:szCs w:val="20"/>
        </w:rPr>
        <w:t>]</w:t>
      </w:r>
      <w:r w:rsidR="00782E18" w:rsidRPr="001B3B83">
        <w:rPr>
          <w:b/>
        </w:rPr>
        <w:t xml:space="preserve"> </w:t>
      </w:r>
      <w:r w:rsidRPr="0094591C">
        <w:rPr>
          <w:b/>
        </w:rPr>
        <w:t xml:space="preserve"> </w:t>
      </w:r>
      <w:r w:rsidR="00BF6D58">
        <w:rPr>
          <w:b/>
        </w:rPr>
        <w:t>First</w:t>
      </w:r>
      <w:proofErr w:type="gramEnd"/>
      <w:r w:rsidR="00BF6D58">
        <w:rPr>
          <w:b/>
        </w:rPr>
        <w:t xml:space="preserve">, run the model as it is, with the price slope set to 0.05 and the tech slope set to 0.0002. Note the time and magnitude of the peak in production.  Then alter the tech slope </w:t>
      </w:r>
      <w:r w:rsidR="00104A30">
        <w:rPr>
          <w:b/>
        </w:rPr>
        <w:t>or</w:t>
      </w:r>
      <w:r w:rsidR="00211F7A">
        <w:rPr>
          <w:b/>
        </w:rPr>
        <w:t xml:space="preserve"> price slope </w:t>
      </w:r>
      <w:r w:rsidR="00BF6D58">
        <w:rPr>
          <w:b/>
        </w:rPr>
        <w:t>as prescribed, using the new value</w:t>
      </w:r>
      <w:r w:rsidR="00211F7A">
        <w:rPr>
          <w:b/>
        </w:rPr>
        <w:t>s</w:t>
      </w:r>
      <w:r w:rsidR="00BF6D58">
        <w:rPr>
          <w:b/>
        </w:rPr>
        <w:t xml:space="preserve"> </w:t>
      </w:r>
      <w:r w:rsidR="00ED278C">
        <w:rPr>
          <w:b/>
        </w:rPr>
        <w:t>you were assigned</w:t>
      </w:r>
      <w:r w:rsidR="00BF6D58">
        <w:rPr>
          <w:b/>
        </w:rPr>
        <w:t xml:space="preserve">. </w:t>
      </w:r>
      <w:r w:rsidR="009C214A">
        <w:rPr>
          <w:b/>
        </w:rPr>
        <w:t xml:space="preserve">Run the model and compare the peak time and magnitude with the original case (use page 2 of the graph pad).  </w:t>
      </w:r>
      <w:r w:rsidR="006E265D">
        <w:rPr>
          <w:b/>
        </w:rPr>
        <w:t>Use “sooner” or “later” and “greater” or “smaller” to describe how your alterations changed the timing and magnitude of the peak in production</w:t>
      </w:r>
      <w:r w:rsidR="009C214A">
        <w:rPr>
          <w:b/>
        </w:rPr>
        <w:t>.</w:t>
      </w:r>
    </w:p>
    <w:p w14:paraId="0021DB22" w14:textId="77777777" w:rsidR="003D2D16" w:rsidRDefault="003D2D16" w:rsidP="00404F15"/>
    <w:p w14:paraId="776DD28D" w14:textId="175AA149" w:rsidR="009C214A" w:rsidRDefault="00410787" w:rsidP="00404F15">
      <w:pPr>
        <w:rPr>
          <w:u w:val="single"/>
        </w:rPr>
      </w:pPr>
      <w:r>
        <w:t xml:space="preserve">3A Part 1 </w:t>
      </w:r>
      <w:r w:rsidR="009C214A">
        <w:t xml:space="preserve">Change in time of peak = </w:t>
      </w:r>
      <w:r w:rsidR="009C214A" w:rsidRPr="009C214A">
        <w:rPr>
          <w:u w:val="single"/>
        </w:rPr>
        <w:tab/>
      </w:r>
      <w:r w:rsidR="009C214A" w:rsidRPr="009C214A">
        <w:rPr>
          <w:u w:val="single"/>
        </w:rPr>
        <w:tab/>
      </w:r>
      <w:r w:rsidR="002B7C9B" w:rsidRPr="002B7C9B">
        <w:rPr>
          <w:i/>
          <w:highlight w:val="yellow"/>
          <w:u w:val="single"/>
        </w:rPr>
        <w:t>[</w:t>
      </w:r>
      <w:r w:rsidR="002B7C9B">
        <w:rPr>
          <w:i/>
          <w:highlight w:val="yellow"/>
          <w:u w:val="single"/>
        </w:rPr>
        <w:t>later</w:t>
      </w:r>
      <w:r w:rsidR="002B7C9B" w:rsidRPr="002B7C9B">
        <w:rPr>
          <w:i/>
          <w:highlight w:val="yellow"/>
          <w:u w:val="single"/>
        </w:rPr>
        <w:t xml:space="preserve"> for practice]</w:t>
      </w:r>
    </w:p>
    <w:p w14:paraId="27A72D9C" w14:textId="77777777" w:rsidR="00410787" w:rsidRDefault="00410787" w:rsidP="009C214A"/>
    <w:p w14:paraId="2F36B7EA" w14:textId="220CF36C" w:rsidR="009C214A" w:rsidRDefault="00410787" w:rsidP="009C214A">
      <w:r>
        <w:t xml:space="preserve">3A Part 2 </w:t>
      </w:r>
      <w:r w:rsidR="009C214A">
        <w:t xml:space="preserve">Change in magnitude of peak = </w:t>
      </w:r>
      <w:r w:rsidR="009C214A" w:rsidRPr="009C214A">
        <w:rPr>
          <w:u w:val="single"/>
        </w:rPr>
        <w:tab/>
      </w:r>
      <w:r w:rsidR="009C214A" w:rsidRPr="009C214A">
        <w:rPr>
          <w:u w:val="single"/>
        </w:rPr>
        <w:tab/>
      </w:r>
      <w:r w:rsidR="002B7C9B" w:rsidRPr="002B7C9B">
        <w:rPr>
          <w:i/>
          <w:highlight w:val="yellow"/>
          <w:u w:val="single"/>
        </w:rPr>
        <w:t>[</w:t>
      </w:r>
      <w:r w:rsidR="002B7C9B">
        <w:rPr>
          <w:i/>
          <w:highlight w:val="yellow"/>
          <w:u w:val="single"/>
        </w:rPr>
        <w:t>smaller</w:t>
      </w:r>
      <w:r w:rsidR="002B7C9B" w:rsidRPr="002B7C9B">
        <w:rPr>
          <w:i/>
          <w:highlight w:val="yellow"/>
          <w:u w:val="single"/>
        </w:rPr>
        <w:t xml:space="preserve"> for practice]</w:t>
      </w:r>
    </w:p>
    <w:p w14:paraId="41853B0A" w14:textId="77777777" w:rsidR="009C214A" w:rsidRDefault="009C214A" w:rsidP="00404F15"/>
    <w:p w14:paraId="5BC268CA" w14:textId="77777777" w:rsidR="00DF7ECF" w:rsidRDefault="00DF7ECF" w:rsidP="00DF7ECF"/>
    <w:p w14:paraId="559F14B5" w14:textId="77777777" w:rsidR="003D2D16" w:rsidRDefault="003D2D16" w:rsidP="00404F15"/>
    <w:p w14:paraId="4AAAB5C9" w14:textId="3E3E7CFA" w:rsidR="004E1A4A" w:rsidRPr="006D1288" w:rsidRDefault="003D2D16" w:rsidP="00404F15">
      <w:pPr>
        <w:rPr>
          <w:b/>
        </w:rPr>
      </w:pPr>
      <w:r w:rsidRPr="00B751BC">
        <w:rPr>
          <w:b/>
        </w:rPr>
        <w:t>3</w:t>
      </w:r>
      <w:r w:rsidR="00D353DE">
        <w:rPr>
          <w:b/>
        </w:rPr>
        <w:t>B</w:t>
      </w:r>
      <w:r w:rsidRPr="00B751BC">
        <w:rPr>
          <w:b/>
        </w:rPr>
        <w:t>.</w:t>
      </w:r>
      <w:r w:rsidR="009769BE" w:rsidRPr="00B751BC">
        <w:rPr>
          <w:b/>
        </w:rPr>
        <w:t xml:space="preserve">  </w:t>
      </w:r>
      <w:r w:rsidR="00782E18" w:rsidRPr="00782E18">
        <w:rPr>
          <w:sz w:val="20"/>
          <w:szCs w:val="20"/>
        </w:rPr>
        <w:t>[1 pt]</w:t>
      </w:r>
      <w:r w:rsidR="00782E18" w:rsidRPr="001B3B83">
        <w:rPr>
          <w:b/>
        </w:rPr>
        <w:t xml:space="preserve"> </w:t>
      </w:r>
      <w:r w:rsidR="002B7961">
        <w:rPr>
          <w:b/>
        </w:rPr>
        <w:t>Use</w:t>
      </w:r>
      <w:r w:rsidR="009769BE" w:rsidRPr="00B751BC">
        <w:rPr>
          <w:b/>
        </w:rPr>
        <w:t xml:space="preserve"> the sliders above the graph</w:t>
      </w:r>
      <w:r w:rsidR="002B7961">
        <w:rPr>
          <w:b/>
        </w:rPr>
        <w:t xml:space="preserve"> to try out a range of different values for</w:t>
      </w:r>
      <w:r w:rsidR="00B74866">
        <w:rPr>
          <w:b/>
        </w:rPr>
        <w:t xml:space="preserve"> the price slope and the tech slope</w:t>
      </w:r>
      <w:r w:rsidR="009769BE" w:rsidRPr="00B751BC">
        <w:rPr>
          <w:b/>
        </w:rPr>
        <w:t>.</w:t>
      </w:r>
      <w:r w:rsidR="000B6730" w:rsidRPr="00B751BC">
        <w:rPr>
          <w:b/>
        </w:rPr>
        <w:t xml:space="preserve">  </w:t>
      </w:r>
      <w:r w:rsidR="00B74866">
        <w:rPr>
          <w:b/>
        </w:rPr>
        <w:t xml:space="preserve">Run the model with these different settings and see if you can make the peak in oil production go away.  Is it </w:t>
      </w:r>
      <w:r w:rsidR="006D1288" w:rsidRPr="006D1288">
        <w:rPr>
          <w:b/>
        </w:rPr>
        <w:t>possible to avoid a peak in production?</w:t>
      </w:r>
    </w:p>
    <w:p w14:paraId="0E5CEB25" w14:textId="77777777" w:rsidR="006D1288" w:rsidRDefault="006D1288" w:rsidP="00404F15"/>
    <w:p w14:paraId="5A66FE54" w14:textId="3CAFAFA2" w:rsidR="006D1288" w:rsidRDefault="006D1288" w:rsidP="006D1288">
      <w:pPr>
        <w:pStyle w:val="ListParagraph"/>
        <w:numPr>
          <w:ilvl w:val="0"/>
          <w:numId w:val="11"/>
        </w:numPr>
      </w:pPr>
      <w:r>
        <w:t xml:space="preserve">Yes — there are just a few cases in which a peak </w:t>
      </w:r>
      <w:r w:rsidR="00D353DE">
        <w:t xml:space="preserve">in production </w:t>
      </w:r>
      <w:r>
        <w:t>occurs</w:t>
      </w:r>
      <w:r w:rsidR="00D353DE">
        <w:t>.</w:t>
      </w:r>
    </w:p>
    <w:p w14:paraId="3C37BDC6" w14:textId="23EC3A92" w:rsidR="006D1288" w:rsidRPr="0071132E" w:rsidRDefault="006D1288" w:rsidP="006D1288">
      <w:pPr>
        <w:pStyle w:val="ListParagraph"/>
        <w:numPr>
          <w:ilvl w:val="0"/>
          <w:numId w:val="11"/>
        </w:numPr>
      </w:pPr>
      <w:r w:rsidRPr="0071132E">
        <w:t>No — it is impossible</w:t>
      </w:r>
      <w:r w:rsidR="00D353DE" w:rsidRPr="0071132E">
        <w:t xml:space="preserve"> to avoid a peak in production</w:t>
      </w:r>
      <w:r w:rsidRPr="0071132E">
        <w:t>; the best you can do is a broad, low peak that takes a long time to develop.</w:t>
      </w:r>
      <w:r w:rsidR="002B7C9B">
        <w:t xml:space="preserve"> </w:t>
      </w:r>
      <w:r w:rsidR="002B7C9B" w:rsidRPr="002B7C9B">
        <w:rPr>
          <w:i/>
          <w:highlight w:val="yellow"/>
          <w:u w:val="single"/>
        </w:rPr>
        <w:t>[</w:t>
      </w:r>
      <w:r w:rsidR="002B7C9B">
        <w:rPr>
          <w:i/>
          <w:highlight w:val="yellow"/>
          <w:u w:val="single"/>
        </w:rPr>
        <w:t>correct answer</w:t>
      </w:r>
      <w:r w:rsidR="002B7C9B" w:rsidRPr="002B7C9B">
        <w:rPr>
          <w:i/>
          <w:highlight w:val="yellow"/>
          <w:u w:val="single"/>
        </w:rPr>
        <w:t xml:space="preserve"> for practice]</w:t>
      </w:r>
    </w:p>
    <w:p w14:paraId="01FE6A27" w14:textId="77777777" w:rsidR="004E1A4A" w:rsidRDefault="004E1A4A" w:rsidP="00404F15"/>
    <w:p w14:paraId="7082538C" w14:textId="77777777" w:rsidR="00B74866" w:rsidRDefault="00B74866" w:rsidP="00404F15"/>
    <w:p w14:paraId="120CAB1A" w14:textId="6478301C" w:rsidR="004E1A4A" w:rsidRPr="004E1A4A" w:rsidRDefault="004E1A4A" w:rsidP="00404F15">
      <w:pPr>
        <w:rPr>
          <w:b/>
        </w:rPr>
      </w:pPr>
      <w:r w:rsidRPr="004E1A4A">
        <w:rPr>
          <w:b/>
        </w:rPr>
        <w:lastRenderedPageBreak/>
        <w:t xml:space="preserve">4. Production Driven by Demand </w:t>
      </w:r>
      <w:proofErr w:type="gramStart"/>
      <w:r>
        <w:rPr>
          <w:b/>
        </w:rPr>
        <w:t>From</w:t>
      </w:r>
      <w:proofErr w:type="gramEnd"/>
      <w:r w:rsidRPr="004E1A4A">
        <w:rPr>
          <w:b/>
        </w:rPr>
        <w:t xml:space="preserve"> a Growing Population</w:t>
      </w:r>
    </w:p>
    <w:p w14:paraId="183B04F4" w14:textId="77777777" w:rsidR="004E1A4A" w:rsidRDefault="004E1A4A" w:rsidP="00404F15"/>
    <w:p w14:paraId="20ADB07D" w14:textId="0FDF47A2" w:rsidR="000B6730" w:rsidRDefault="000B6730" w:rsidP="00404F15">
      <w:r>
        <w:t xml:space="preserve">For our </w:t>
      </w:r>
      <w:r w:rsidR="00736729">
        <w:t>next</w:t>
      </w:r>
      <w:r>
        <w:t xml:space="preserve"> experiment, we’ll try </w:t>
      </w:r>
      <w:r w:rsidR="004E1A4A">
        <w:t>a different assumption about what drives oil/gas production — demand</w:t>
      </w:r>
      <w:r>
        <w:t xml:space="preserve">. </w:t>
      </w:r>
      <w:r w:rsidR="004E1A4A">
        <w:t xml:space="preserve"> The demand for oil and gas has risen over time due to an increase in the global population and an increase in the per capita energy consumption.  Here is what this modified version of the model looks like</w:t>
      </w:r>
      <w:r w:rsidR="00EC2FEF">
        <w:t>:</w:t>
      </w:r>
    </w:p>
    <w:p w14:paraId="153446B1" w14:textId="77777777" w:rsidR="00EC2FEF" w:rsidRDefault="00EC2FEF" w:rsidP="00404F15"/>
    <w:p w14:paraId="74CA32E9" w14:textId="4417927C" w:rsidR="00EC2FEF" w:rsidRDefault="00E736A7" w:rsidP="00404F15">
      <w:r>
        <w:rPr>
          <w:noProof/>
        </w:rPr>
        <w:drawing>
          <wp:inline distT="0" distB="0" distL="0" distR="0" wp14:anchorId="575B86AC" wp14:editId="57DF29FC">
            <wp:extent cx="5486400" cy="3406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oil 4c diagram.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3406140"/>
                    </a:xfrm>
                    <a:prstGeom prst="rect">
                      <a:avLst/>
                    </a:prstGeom>
                  </pic:spPr>
                </pic:pic>
              </a:graphicData>
            </a:graphic>
          </wp:inline>
        </w:drawing>
      </w:r>
    </w:p>
    <w:p w14:paraId="5DF1721D" w14:textId="77777777" w:rsidR="00EC2FEF" w:rsidRDefault="00EC2FEF" w:rsidP="00404F15"/>
    <w:p w14:paraId="29738578" w14:textId="77777777" w:rsidR="006902C3" w:rsidRDefault="00EC2FEF" w:rsidP="00404F15">
      <w:r>
        <w:t>Here, the pop</w:t>
      </w:r>
      <w:r w:rsidR="003446CB">
        <w:t>ulation increases according to</w:t>
      </w:r>
      <w:r>
        <w:t xml:space="preserve"> </w:t>
      </w:r>
      <w:r w:rsidRPr="00EC2FEF">
        <w:rPr>
          <w:i/>
        </w:rPr>
        <w:t>pop pct</w:t>
      </w:r>
      <w:r>
        <w:rPr>
          <w:i/>
        </w:rPr>
        <w:t>,</w:t>
      </w:r>
      <w:r>
        <w:t xml:space="preserve"> which is the net growth percentage per year </w:t>
      </w:r>
      <w:r w:rsidRPr="006902C3">
        <w:rPr>
          <w:b/>
          <w:i/>
        </w:rPr>
        <w:t>derived from historical data</w:t>
      </w:r>
      <w:r>
        <w:t xml:space="preserve"> and then extrapolated into the future — so it is a graphical function that changes over time.  The population starts at the 1800 level of 1 billion; the net growth % drops to 0 in 2100, and at that point, the population will stabilize.  </w:t>
      </w:r>
    </w:p>
    <w:p w14:paraId="159A5E1E" w14:textId="77777777" w:rsidR="006902C3" w:rsidRDefault="006902C3" w:rsidP="00404F15"/>
    <w:p w14:paraId="4862BF40" w14:textId="14119301" w:rsidR="00D61E3A" w:rsidRDefault="00EC2FEF" w:rsidP="00404F15">
      <w:r>
        <w:t xml:space="preserve">The demand for oil/gas is represented here by </w:t>
      </w:r>
      <w:r w:rsidR="00815167" w:rsidRPr="00282591">
        <w:rPr>
          <w:i/>
        </w:rPr>
        <w:t>per capita demand</w:t>
      </w:r>
      <w:r>
        <w:t xml:space="preserve">, which is </w:t>
      </w:r>
      <w:r w:rsidR="00736729">
        <w:t xml:space="preserve">essentially a percentage </w:t>
      </w:r>
      <w:r w:rsidR="00815167">
        <w:t xml:space="preserve">of the proven reserves per billion people. </w:t>
      </w:r>
      <w:r w:rsidR="00282591">
        <w:t xml:space="preserve"> </w:t>
      </w:r>
      <w:r w:rsidR="003446CB">
        <w:t xml:space="preserve">The </w:t>
      </w:r>
      <w:r w:rsidR="003446CB" w:rsidRPr="00282591">
        <w:rPr>
          <w:i/>
        </w:rPr>
        <w:t xml:space="preserve">per capita </w:t>
      </w:r>
      <w:r w:rsidR="00282591" w:rsidRPr="00282591">
        <w:rPr>
          <w:i/>
        </w:rPr>
        <w:t>demand</w:t>
      </w:r>
      <w:r w:rsidR="003446CB">
        <w:t xml:space="preserve"> is another graphical function of time</w:t>
      </w:r>
      <w:r w:rsidR="00D64299">
        <w:t xml:space="preserve">, patterned after </w:t>
      </w:r>
      <w:r w:rsidR="001C559C">
        <w:t>actual</w:t>
      </w:r>
      <w:r w:rsidR="00D64299">
        <w:t xml:space="preserve"> history up until 2010 and then extrapolated to 2100</w:t>
      </w:r>
      <w:r w:rsidR="00CB7A54">
        <w:t xml:space="preserve"> — optimistically assuming that the per capita energy demands will level off</w:t>
      </w:r>
      <w:r w:rsidR="001C559C">
        <w:t xml:space="preserve"> at about 2100</w:t>
      </w:r>
      <w:r w:rsidR="00D64299">
        <w:t xml:space="preserve">. </w:t>
      </w:r>
      <w:r>
        <w:t xml:space="preserve"> </w:t>
      </w:r>
      <w:r w:rsidR="00282591">
        <w:t xml:space="preserve">Multiplying the </w:t>
      </w:r>
      <w:r w:rsidR="00282591" w:rsidRPr="00282591">
        <w:rPr>
          <w:i/>
        </w:rPr>
        <w:t>population</w:t>
      </w:r>
      <w:r w:rsidR="00282591">
        <w:t xml:space="preserve"> </w:t>
      </w:r>
      <w:proofErr w:type="gramStart"/>
      <w:r w:rsidR="00282591">
        <w:t>times</w:t>
      </w:r>
      <w:proofErr w:type="gramEnd"/>
      <w:r w:rsidR="00282591">
        <w:t xml:space="preserve"> the </w:t>
      </w:r>
      <w:r w:rsidR="00282591" w:rsidRPr="00282591">
        <w:rPr>
          <w:i/>
        </w:rPr>
        <w:t>per capita demand</w:t>
      </w:r>
      <w:r w:rsidR="00282591">
        <w:t xml:space="preserve"> gives us </w:t>
      </w:r>
      <w:r w:rsidR="00282591" w:rsidRPr="00282591">
        <w:rPr>
          <w:i/>
        </w:rPr>
        <w:t>r</w:t>
      </w:r>
      <w:r w:rsidR="00282591">
        <w:t xml:space="preserve">, the fraction of the proven reserves produced in a given year, and then </w:t>
      </w:r>
      <w:r w:rsidR="00282591" w:rsidRPr="00282591">
        <w:rPr>
          <w:i/>
        </w:rPr>
        <w:t>r</w:t>
      </w:r>
      <w:r w:rsidR="00282591">
        <w:t xml:space="preserve"> multiplied by the </w:t>
      </w:r>
      <w:r w:rsidR="00282591" w:rsidRPr="00282591">
        <w:rPr>
          <w:i/>
        </w:rPr>
        <w:t>Proven Reserves</w:t>
      </w:r>
      <w:r w:rsidR="00282591">
        <w:t xml:space="preserve"> gives us the </w:t>
      </w:r>
      <w:r w:rsidR="00282591" w:rsidRPr="00282591">
        <w:rPr>
          <w:i/>
        </w:rPr>
        <w:t>production</w:t>
      </w:r>
      <w:r w:rsidR="00282591">
        <w:t>.</w:t>
      </w:r>
      <w:r w:rsidR="00EC62CB">
        <w:t xml:space="preserve">  The fraction </w:t>
      </w:r>
      <w:r w:rsidR="00EC62CB" w:rsidRPr="00EC62CB">
        <w:rPr>
          <w:i/>
        </w:rPr>
        <w:t>r</w:t>
      </w:r>
      <w:r w:rsidR="00EC62CB">
        <w:t xml:space="preserve"> will increase as the </w:t>
      </w:r>
      <w:r w:rsidR="00EC62CB" w:rsidRPr="00EC62CB">
        <w:rPr>
          <w:i/>
        </w:rPr>
        <w:t>population</w:t>
      </w:r>
      <w:r w:rsidR="00EC62CB">
        <w:t xml:space="preserve"> grows and as the </w:t>
      </w:r>
      <w:r w:rsidR="00EC62CB" w:rsidRPr="00EC62CB">
        <w:rPr>
          <w:i/>
        </w:rPr>
        <w:t>per capita demand</w:t>
      </w:r>
      <w:r w:rsidR="00EC62CB">
        <w:t xml:space="preserve"> grows, and if </w:t>
      </w:r>
      <w:r w:rsidR="00EC62CB" w:rsidRPr="00EC62CB">
        <w:rPr>
          <w:i/>
        </w:rPr>
        <w:t>population</w:t>
      </w:r>
      <w:r w:rsidR="00EC62CB">
        <w:t xml:space="preserve"> and </w:t>
      </w:r>
      <w:r w:rsidR="00EC62CB" w:rsidRPr="00EC62CB">
        <w:rPr>
          <w:i/>
        </w:rPr>
        <w:t>per capita demand</w:t>
      </w:r>
      <w:r w:rsidR="00EC62CB">
        <w:t xml:space="preserve"> level off, so will </w:t>
      </w:r>
      <w:r w:rsidR="00EC62CB" w:rsidRPr="00EC62CB">
        <w:rPr>
          <w:i/>
        </w:rPr>
        <w:t>r</w:t>
      </w:r>
      <w:r w:rsidR="00EC62CB">
        <w:t xml:space="preserve">.  Recall from experiment 2 that if </w:t>
      </w:r>
      <w:r w:rsidR="00EC62CB" w:rsidRPr="00EC62CB">
        <w:rPr>
          <w:i/>
        </w:rPr>
        <w:t>r</w:t>
      </w:r>
      <w:r w:rsidR="00EC62CB">
        <w:t xml:space="preserve"> is increasing over time, a peak in production is inevitable.</w:t>
      </w:r>
    </w:p>
    <w:p w14:paraId="58D19C37" w14:textId="77777777" w:rsidR="00282591" w:rsidRDefault="00282591" w:rsidP="00404F15"/>
    <w:p w14:paraId="10B11098" w14:textId="40895237" w:rsidR="006D29BF" w:rsidRDefault="006D29BF" w:rsidP="00404F15">
      <w:r>
        <w:lastRenderedPageBreak/>
        <w:t xml:space="preserve">Because we are using real population values and real values for the per capita demand, it makes sense to use real numbers for the Proven Reserves.  At the present time, the best estimates are that there are 1.5 trillion barrels of oil as proven reserves (this number includes natural gas too), and we have consumed about 1.2 trillion barrels from about 1900 to the present.  This means that at the beginning of time, our Proven Reserves </w:t>
      </w:r>
      <w:r w:rsidR="006B2F99">
        <w:t>will be 2.7 trillion barrels.</w:t>
      </w:r>
    </w:p>
    <w:p w14:paraId="01414FC1" w14:textId="77777777" w:rsidR="00EC62CB" w:rsidRDefault="00EC62CB" w:rsidP="00404F15"/>
    <w:p w14:paraId="419D500B" w14:textId="6EDA2586" w:rsidR="00EC62CB" w:rsidRDefault="00EC62CB" w:rsidP="00404F15">
      <w:r>
        <w:t xml:space="preserve">This model also includes a component called </w:t>
      </w:r>
      <w:r w:rsidRPr="00EC62CB">
        <w:rPr>
          <w:i/>
        </w:rPr>
        <w:t>per capita oil</w:t>
      </w:r>
      <w:r>
        <w:t xml:space="preserve"> that keeps track of how much oil is actually available per person, by taking the </w:t>
      </w:r>
      <w:r w:rsidRPr="00EC62CB">
        <w:rPr>
          <w:i/>
        </w:rPr>
        <w:t>production</w:t>
      </w:r>
      <w:r>
        <w:t xml:space="preserve"> and dividing it by the </w:t>
      </w:r>
      <w:r w:rsidRPr="00EC62CB">
        <w:rPr>
          <w:i/>
        </w:rPr>
        <w:t>population</w:t>
      </w:r>
      <w:r>
        <w:t xml:space="preserve">.  As </w:t>
      </w:r>
      <w:r w:rsidRPr="00EC62CB">
        <w:rPr>
          <w:i/>
        </w:rPr>
        <w:t>per capita oil</w:t>
      </w:r>
      <w:r>
        <w:t xml:space="preserve"> increases, we can use more and more oil for our energy needs, but as it decreases, we will have to either reduce our energy consumption or turn to other sources to meet our energy demands.</w:t>
      </w:r>
    </w:p>
    <w:p w14:paraId="1B9113AB" w14:textId="77777777" w:rsidR="006902C3" w:rsidRDefault="006902C3" w:rsidP="00404F15"/>
    <w:p w14:paraId="7A59CFAB" w14:textId="7E4D4BB9" w:rsidR="00D64299" w:rsidRPr="00A039BF" w:rsidRDefault="00D64299" w:rsidP="00404F15">
      <w:pPr>
        <w:rPr>
          <w:b/>
        </w:rPr>
      </w:pPr>
      <w:r w:rsidRPr="00A039BF">
        <w:rPr>
          <w:b/>
        </w:rPr>
        <w:t xml:space="preserve">4A. </w:t>
      </w:r>
      <w:r w:rsidR="00782E18" w:rsidRPr="00782E18">
        <w:rPr>
          <w:sz w:val="20"/>
          <w:szCs w:val="20"/>
        </w:rPr>
        <w:t>[1 pt]</w:t>
      </w:r>
      <w:r w:rsidR="00782E18" w:rsidRPr="001B3B83">
        <w:rPr>
          <w:b/>
        </w:rPr>
        <w:t xml:space="preserve"> </w:t>
      </w:r>
      <w:r w:rsidRPr="00A039BF">
        <w:rPr>
          <w:b/>
        </w:rPr>
        <w:t xml:space="preserve">Can you guess what will happen?  Remember that </w:t>
      </w:r>
      <w:r w:rsidR="006D29BF">
        <w:rPr>
          <w:b/>
          <w:i/>
        </w:rPr>
        <w:t>r</w:t>
      </w:r>
      <w:r w:rsidRPr="00A039BF">
        <w:rPr>
          <w:b/>
        </w:rPr>
        <w:t xml:space="preserve"> here is just like </w:t>
      </w:r>
      <w:r w:rsidRPr="00A039BF">
        <w:rPr>
          <w:b/>
          <w:i/>
        </w:rPr>
        <w:t>r</w:t>
      </w:r>
      <w:r w:rsidRPr="00A039BF">
        <w:rPr>
          <w:b/>
        </w:rPr>
        <w:t xml:space="preserve"> in the earlier models, and you’ve seen what happens to the production history when </w:t>
      </w:r>
      <w:r w:rsidRPr="00A039BF">
        <w:rPr>
          <w:b/>
          <w:i/>
        </w:rPr>
        <w:t>r</w:t>
      </w:r>
      <w:r w:rsidRPr="00A039BF">
        <w:rPr>
          <w:b/>
        </w:rPr>
        <w:t xml:space="preserve"> increases</w:t>
      </w:r>
      <w:r w:rsidR="006D29BF">
        <w:rPr>
          <w:b/>
        </w:rPr>
        <w:t xml:space="preserve"> over time</w:t>
      </w:r>
      <w:r w:rsidRPr="00A039BF">
        <w:rPr>
          <w:b/>
        </w:rPr>
        <w:t>. Which of the following represents your approximate prediction?</w:t>
      </w:r>
    </w:p>
    <w:p w14:paraId="3BDFDF89" w14:textId="2E5B97A4" w:rsidR="00D64299" w:rsidRDefault="00D64299" w:rsidP="00A039BF">
      <w:pPr>
        <w:pStyle w:val="ListParagraph"/>
        <w:numPr>
          <w:ilvl w:val="0"/>
          <w:numId w:val="12"/>
        </w:numPr>
      </w:pPr>
      <w:r>
        <w:t>Production will increase throughout the model run</w:t>
      </w:r>
    </w:p>
    <w:p w14:paraId="018A368E" w14:textId="2F76BA04" w:rsidR="00D64299" w:rsidRDefault="00D64299" w:rsidP="00A039BF">
      <w:pPr>
        <w:pStyle w:val="ListParagraph"/>
        <w:numPr>
          <w:ilvl w:val="0"/>
          <w:numId w:val="12"/>
        </w:numPr>
      </w:pPr>
      <w:r>
        <w:t>Production will decrease throughout the model run</w:t>
      </w:r>
    </w:p>
    <w:p w14:paraId="0AD52EF2" w14:textId="7EEA6E76" w:rsidR="00D64299" w:rsidRPr="002B7C9B" w:rsidRDefault="00D64299" w:rsidP="00A039BF">
      <w:pPr>
        <w:pStyle w:val="ListParagraph"/>
        <w:numPr>
          <w:ilvl w:val="0"/>
          <w:numId w:val="12"/>
        </w:numPr>
        <w:rPr>
          <w:i/>
        </w:rPr>
      </w:pPr>
      <w:r w:rsidRPr="0071132E">
        <w:t>Production will peak sometime during the model run</w:t>
      </w:r>
      <w:r w:rsidR="002B7C9B">
        <w:t xml:space="preserve"> </w:t>
      </w:r>
      <w:r w:rsidR="002B7C9B" w:rsidRPr="002B7C9B">
        <w:rPr>
          <w:i/>
          <w:highlight w:val="yellow"/>
        </w:rPr>
        <w:t>[correct answer for practice]</w:t>
      </w:r>
    </w:p>
    <w:p w14:paraId="78CB0135" w14:textId="77777777" w:rsidR="00D64299" w:rsidRDefault="00D64299" w:rsidP="00404F15"/>
    <w:p w14:paraId="060E5977" w14:textId="0161EE1A" w:rsidR="0043413A" w:rsidRDefault="0043413A" w:rsidP="00404F15">
      <w:pPr>
        <w:rPr>
          <w:b/>
        </w:rPr>
      </w:pPr>
      <w:r w:rsidRPr="00753C7C">
        <w:rPr>
          <w:b/>
        </w:rPr>
        <w:t xml:space="preserve">Now run the </w:t>
      </w:r>
      <w:hyperlink r:id="rId14" w:anchor="page1" w:history="1">
        <w:r w:rsidRPr="00753C7C">
          <w:rPr>
            <w:rStyle w:val="Hyperlink"/>
            <w:b/>
          </w:rPr>
          <w:t>model</w:t>
        </w:r>
      </w:hyperlink>
      <w:r w:rsidRPr="00753C7C">
        <w:rPr>
          <w:b/>
        </w:rPr>
        <w:t xml:space="preserve">, and </w:t>
      </w:r>
      <w:r>
        <w:rPr>
          <w:b/>
        </w:rPr>
        <w:t>see what happens</w:t>
      </w:r>
      <w:r w:rsidRPr="00753C7C">
        <w:rPr>
          <w:b/>
        </w:rPr>
        <w:t>.</w:t>
      </w:r>
      <w:r>
        <w:rPr>
          <w:b/>
        </w:rPr>
        <w:t xml:space="preserve"> </w:t>
      </w:r>
      <w:r w:rsidR="005A5922">
        <w:rPr>
          <w:b/>
        </w:rPr>
        <w:t xml:space="preserve"> We will consider this as the “control” for the next experiment.</w:t>
      </w:r>
    </w:p>
    <w:p w14:paraId="15779F21" w14:textId="77777777" w:rsidR="005A5922" w:rsidRPr="0093628A" w:rsidRDefault="005A5922" w:rsidP="00404F15">
      <w:pPr>
        <w:rPr>
          <w:b/>
        </w:rPr>
      </w:pPr>
    </w:p>
    <w:p w14:paraId="6F8ACFFE" w14:textId="6D781654" w:rsidR="0043413A" w:rsidRDefault="00D22771" w:rsidP="00404F15">
      <w:pPr>
        <w:rPr>
          <w:b/>
        </w:rPr>
      </w:pPr>
      <w:r>
        <w:rPr>
          <w:b/>
        </w:rPr>
        <w:t>Model Values for 4B and 4C</w:t>
      </w:r>
    </w:p>
    <w:tbl>
      <w:tblPr>
        <w:tblStyle w:val="TableGrid"/>
        <w:tblW w:w="6314" w:type="dxa"/>
        <w:tblLook w:val="04A0" w:firstRow="1" w:lastRow="0" w:firstColumn="1" w:lastColumn="0" w:noHBand="0" w:noVBand="1"/>
      </w:tblPr>
      <w:tblGrid>
        <w:gridCol w:w="3888"/>
        <w:gridCol w:w="1346"/>
        <w:gridCol w:w="1080"/>
      </w:tblGrid>
      <w:tr w:rsidR="00EC2C02" w14:paraId="04ECE7B1" w14:textId="77777777" w:rsidTr="00EC2C02">
        <w:tc>
          <w:tcPr>
            <w:tcW w:w="3888" w:type="dxa"/>
          </w:tcPr>
          <w:p w14:paraId="6595E32E" w14:textId="77777777" w:rsidR="00EC2C02" w:rsidRDefault="00EC2C02" w:rsidP="0071132E">
            <w:pPr>
              <w:tabs>
                <w:tab w:val="left" w:pos="720"/>
              </w:tabs>
              <w:jc w:val="center"/>
            </w:pPr>
          </w:p>
        </w:tc>
        <w:tc>
          <w:tcPr>
            <w:tcW w:w="1346" w:type="dxa"/>
          </w:tcPr>
          <w:p w14:paraId="42394E80" w14:textId="2501F78F" w:rsidR="00EC2C02" w:rsidRDefault="00EC2C02" w:rsidP="004809C8">
            <w:pPr>
              <w:tabs>
                <w:tab w:val="left" w:pos="720"/>
              </w:tabs>
              <w:jc w:val="center"/>
            </w:pPr>
            <w:r>
              <w:t>Practice</w:t>
            </w:r>
          </w:p>
        </w:tc>
        <w:tc>
          <w:tcPr>
            <w:tcW w:w="1080" w:type="dxa"/>
          </w:tcPr>
          <w:p w14:paraId="2B8568D5" w14:textId="52F8ABA3" w:rsidR="00EC2C02" w:rsidRDefault="00EC2C02" w:rsidP="004809C8">
            <w:pPr>
              <w:tabs>
                <w:tab w:val="left" w:pos="1242"/>
              </w:tabs>
              <w:ind w:right="-558"/>
            </w:pPr>
            <w:r>
              <w:t>Graded</w:t>
            </w:r>
          </w:p>
        </w:tc>
      </w:tr>
      <w:tr w:rsidR="00EC2C02" w14:paraId="6871DFB6" w14:textId="77777777" w:rsidTr="00EC2C02">
        <w:tc>
          <w:tcPr>
            <w:tcW w:w="3888" w:type="dxa"/>
          </w:tcPr>
          <w:p w14:paraId="0F811C63" w14:textId="35C500E4" w:rsidR="00EC2C02" w:rsidRDefault="00EC2C02" w:rsidP="005A5922">
            <w:pPr>
              <w:tabs>
                <w:tab w:val="left" w:pos="720"/>
              </w:tabs>
            </w:pPr>
            <w:r>
              <w:t>Initial Proven Reserves</w:t>
            </w:r>
          </w:p>
        </w:tc>
        <w:tc>
          <w:tcPr>
            <w:tcW w:w="1346" w:type="dxa"/>
          </w:tcPr>
          <w:p w14:paraId="672AC672" w14:textId="1895DA32" w:rsidR="00EC2C02" w:rsidRPr="004F7F8B" w:rsidRDefault="00EC2C02" w:rsidP="0071132E">
            <w:pPr>
              <w:tabs>
                <w:tab w:val="left" w:pos="720"/>
              </w:tabs>
              <w:jc w:val="center"/>
              <w:rPr>
                <w:sz w:val="20"/>
                <w:szCs w:val="20"/>
              </w:rPr>
            </w:pPr>
            <w:r>
              <w:rPr>
                <w:sz w:val="20"/>
                <w:szCs w:val="20"/>
              </w:rPr>
              <w:t>2.0</w:t>
            </w:r>
          </w:p>
        </w:tc>
        <w:tc>
          <w:tcPr>
            <w:tcW w:w="1080" w:type="dxa"/>
          </w:tcPr>
          <w:p w14:paraId="6F0C045D" w14:textId="072A52F1" w:rsidR="00EC2C02" w:rsidRPr="004F7F8B" w:rsidRDefault="00EC2C02" w:rsidP="0071132E">
            <w:pPr>
              <w:tabs>
                <w:tab w:val="left" w:pos="720"/>
              </w:tabs>
              <w:jc w:val="center"/>
              <w:rPr>
                <w:sz w:val="20"/>
                <w:szCs w:val="20"/>
              </w:rPr>
            </w:pPr>
            <w:r>
              <w:rPr>
                <w:sz w:val="20"/>
                <w:szCs w:val="20"/>
              </w:rPr>
              <w:t>3.5</w:t>
            </w:r>
          </w:p>
        </w:tc>
      </w:tr>
    </w:tbl>
    <w:p w14:paraId="431707E0" w14:textId="70B7FC28" w:rsidR="005A5922" w:rsidRPr="00C77F5A" w:rsidRDefault="00C77F5A" w:rsidP="00404F15">
      <w:pPr>
        <w:rPr>
          <w:i/>
          <w:sz w:val="18"/>
          <w:szCs w:val="18"/>
        </w:rPr>
      </w:pPr>
      <w:r w:rsidRPr="00C77F5A">
        <w:rPr>
          <w:i/>
          <w:sz w:val="18"/>
          <w:szCs w:val="18"/>
        </w:rPr>
        <w:t>(above numbers refer to trillions of barrels of oil)</w:t>
      </w:r>
    </w:p>
    <w:p w14:paraId="173B6151" w14:textId="77777777" w:rsidR="005A5922" w:rsidRDefault="005A5922" w:rsidP="00404F15">
      <w:pPr>
        <w:rPr>
          <w:b/>
        </w:rPr>
      </w:pPr>
    </w:p>
    <w:p w14:paraId="5D6E7E22" w14:textId="1BDEC75D" w:rsidR="0042710D" w:rsidRPr="00753C7C" w:rsidRDefault="00D64299" w:rsidP="00404F15">
      <w:pPr>
        <w:rPr>
          <w:b/>
        </w:rPr>
      </w:pPr>
      <w:r w:rsidRPr="00753C7C">
        <w:rPr>
          <w:b/>
        </w:rPr>
        <w:t>4B</w:t>
      </w:r>
      <w:r w:rsidR="007B1A16">
        <w:rPr>
          <w:b/>
        </w:rPr>
        <w:t xml:space="preserve">. </w:t>
      </w:r>
      <w:r w:rsidR="00782E18" w:rsidRPr="00782E18">
        <w:rPr>
          <w:sz w:val="20"/>
          <w:szCs w:val="20"/>
        </w:rPr>
        <w:t xml:space="preserve">[1 </w:t>
      </w:r>
      <w:proofErr w:type="gramStart"/>
      <w:r w:rsidR="00782E18" w:rsidRPr="00782E18">
        <w:rPr>
          <w:sz w:val="20"/>
          <w:szCs w:val="20"/>
        </w:rPr>
        <w:t>pt]</w:t>
      </w:r>
      <w:r w:rsidR="00782E18" w:rsidRPr="001B3B83">
        <w:rPr>
          <w:b/>
        </w:rPr>
        <w:t xml:space="preserve"> </w:t>
      </w:r>
      <w:r w:rsidR="007B1A16">
        <w:rPr>
          <w:b/>
        </w:rPr>
        <w:t xml:space="preserve"> How</w:t>
      </w:r>
      <w:proofErr w:type="gramEnd"/>
      <w:r w:rsidR="007B1A16">
        <w:rPr>
          <w:b/>
        </w:rPr>
        <w:t xml:space="preserve"> will changing the </w:t>
      </w:r>
      <w:r w:rsidR="005A5922">
        <w:rPr>
          <w:b/>
        </w:rPr>
        <w:t xml:space="preserve">initial </w:t>
      </w:r>
      <w:r w:rsidR="007B1A16">
        <w:rPr>
          <w:b/>
        </w:rPr>
        <w:t>size of the Proven Reserves reservoir affect the history of production</w:t>
      </w:r>
      <w:r w:rsidR="005A5922">
        <w:rPr>
          <w:b/>
        </w:rPr>
        <w:t>?</w:t>
      </w:r>
      <w:r w:rsidR="007372B6">
        <w:rPr>
          <w:b/>
        </w:rPr>
        <w:t xml:space="preserve">  </w:t>
      </w:r>
      <w:r w:rsidR="006E459E" w:rsidRPr="006E459E">
        <w:rPr>
          <w:b/>
        </w:rPr>
        <w:t xml:space="preserve">Set the initial Proven Reserves to the value supplied </w:t>
      </w:r>
      <w:r w:rsidR="006E459E">
        <w:rPr>
          <w:b/>
        </w:rPr>
        <w:t>above</w:t>
      </w:r>
      <w:r w:rsidR="006E459E" w:rsidRPr="006E459E">
        <w:rPr>
          <w:b/>
        </w:rPr>
        <w:t xml:space="preserve"> (2.0</w:t>
      </w:r>
      <w:r w:rsidR="006E459E">
        <w:rPr>
          <w:b/>
        </w:rPr>
        <w:t xml:space="preserve"> for practice, 3.5 for the graded version</w:t>
      </w:r>
      <w:r w:rsidR="006E459E" w:rsidRPr="006E459E">
        <w:rPr>
          <w:b/>
        </w:rPr>
        <w:t>) and then run the model and see what happens, comparing the production curve with the "control" case from question 4A.</w:t>
      </w:r>
      <w:r w:rsidR="00C8542C">
        <w:rPr>
          <w:b/>
        </w:rPr>
        <w:t xml:space="preserve">  Page 2 of the graph pad will be useful in making this comparison.</w:t>
      </w:r>
    </w:p>
    <w:p w14:paraId="1E512560" w14:textId="43C5ABE1" w:rsidR="00622198" w:rsidRDefault="00622198" w:rsidP="00622198">
      <w:pPr>
        <w:pStyle w:val="ListParagraph"/>
        <w:numPr>
          <w:ilvl w:val="0"/>
          <w:numId w:val="14"/>
        </w:numPr>
      </w:pPr>
      <w:r>
        <w:t xml:space="preserve">It peaks at </w:t>
      </w:r>
      <w:r w:rsidR="009C4BA0">
        <w:t xml:space="preserve">about </w:t>
      </w:r>
      <w:r>
        <w:t xml:space="preserve">the same time, </w:t>
      </w:r>
      <w:r w:rsidR="007372B6">
        <w:t xml:space="preserve">with a </w:t>
      </w:r>
      <w:r w:rsidR="00E06604">
        <w:t>larger</w:t>
      </w:r>
      <w:r w:rsidR="007372B6">
        <w:t xml:space="preserve"> peak</w:t>
      </w:r>
    </w:p>
    <w:p w14:paraId="13BC0E63" w14:textId="1D1785AF" w:rsidR="007372B6" w:rsidRDefault="007372B6" w:rsidP="00622198">
      <w:pPr>
        <w:pStyle w:val="ListParagraph"/>
        <w:numPr>
          <w:ilvl w:val="0"/>
          <w:numId w:val="14"/>
        </w:numPr>
      </w:pPr>
      <w:r>
        <w:t xml:space="preserve">It peaks at </w:t>
      </w:r>
      <w:r w:rsidR="009C4BA0">
        <w:t>slightly earlier</w:t>
      </w:r>
      <w:r>
        <w:t>, with a smaller peak</w:t>
      </w:r>
      <w:r w:rsidR="009C4BA0">
        <w:t xml:space="preserve"> </w:t>
      </w:r>
      <w:r w:rsidR="009C4BA0" w:rsidRPr="009C4BA0">
        <w:rPr>
          <w:i/>
          <w:highlight w:val="yellow"/>
        </w:rPr>
        <w:t>[correct answer for practice</w:t>
      </w:r>
      <w:r w:rsidR="009C4BA0" w:rsidRPr="002B7C9B">
        <w:rPr>
          <w:i/>
          <w:highlight w:val="yellow"/>
          <w:u w:val="single"/>
        </w:rPr>
        <w:t>]</w:t>
      </w:r>
    </w:p>
    <w:p w14:paraId="4EB465E5" w14:textId="2C09DA30" w:rsidR="00622198" w:rsidRDefault="00622198" w:rsidP="00622198">
      <w:pPr>
        <w:pStyle w:val="ListParagraph"/>
        <w:numPr>
          <w:ilvl w:val="0"/>
          <w:numId w:val="14"/>
        </w:numPr>
      </w:pPr>
      <w:r>
        <w:t>It peaks later, with a smaller peak</w:t>
      </w:r>
    </w:p>
    <w:p w14:paraId="521FE10F" w14:textId="6B27D4CD" w:rsidR="00622198" w:rsidRDefault="00622198" w:rsidP="00622198">
      <w:pPr>
        <w:pStyle w:val="ListParagraph"/>
        <w:numPr>
          <w:ilvl w:val="0"/>
          <w:numId w:val="14"/>
        </w:numPr>
      </w:pPr>
      <w:r>
        <w:t xml:space="preserve">It peaks later, with a </w:t>
      </w:r>
      <w:r w:rsidR="00E06604">
        <w:t>larger</w:t>
      </w:r>
      <w:r>
        <w:t xml:space="preserve"> peak</w:t>
      </w:r>
    </w:p>
    <w:p w14:paraId="24468597" w14:textId="29340ECA" w:rsidR="00622198" w:rsidRDefault="00622198" w:rsidP="00622198">
      <w:pPr>
        <w:pStyle w:val="ListParagraph"/>
        <w:numPr>
          <w:ilvl w:val="0"/>
          <w:numId w:val="14"/>
        </w:numPr>
      </w:pPr>
      <w:r>
        <w:t xml:space="preserve">It peaks earlier, with a </w:t>
      </w:r>
      <w:r w:rsidR="00E06604">
        <w:t>larger</w:t>
      </w:r>
      <w:r>
        <w:t xml:space="preserve"> peak</w:t>
      </w:r>
    </w:p>
    <w:p w14:paraId="287D322A" w14:textId="4D26D5DC" w:rsidR="007372B6" w:rsidRDefault="007372B6" w:rsidP="00622198">
      <w:pPr>
        <w:pStyle w:val="ListParagraph"/>
        <w:numPr>
          <w:ilvl w:val="0"/>
          <w:numId w:val="14"/>
        </w:numPr>
      </w:pPr>
      <w:r>
        <w:t>It peaks earlier with a smaller peak</w:t>
      </w:r>
    </w:p>
    <w:p w14:paraId="65FA449B" w14:textId="65E733CF" w:rsidR="007372B6" w:rsidRDefault="007372B6" w:rsidP="00622198">
      <w:pPr>
        <w:pStyle w:val="ListParagraph"/>
        <w:numPr>
          <w:ilvl w:val="0"/>
          <w:numId w:val="14"/>
        </w:numPr>
      </w:pPr>
      <w:r>
        <w:t>It does not peak at all</w:t>
      </w:r>
    </w:p>
    <w:p w14:paraId="00E746A7" w14:textId="77777777" w:rsidR="00622198" w:rsidRDefault="00622198" w:rsidP="00404F15"/>
    <w:p w14:paraId="5CBB503C" w14:textId="02E43280" w:rsidR="00D64299" w:rsidRPr="003909D4" w:rsidRDefault="007372B6" w:rsidP="00404F15">
      <w:pPr>
        <w:rPr>
          <w:b/>
        </w:rPr>
      </w:pPr>
      <w:r w:rsidRPr="003909D4">
        <w:rPr>
          <w:b/>
        </w:rPr>
        <w:t xml:space="preserve">4C. </w:t>
      </w:r>
      <w:r w:rsidR="00782E18" w:rsidRPr="00782E18">
        <w:rPr>
          <w:sz w:val="20"/>
          <w:szCs w:val="20"/>
        </w:rPr>
        <w:t>[</w:t>
      </w:r>
      <w:r w:rsidR="00782E18">
        <w:rPr>
          <w:sz w:val="20"/>
          <w:szCs w:val="20"/>
        </w:rPr>
        <w:t>2</w:t>
      </w:r>
      <w:r w:rsidR="00782E18" w:rsidRPr="00782E18">
        <w:rPr>
          <w:sz w:val="20"/>
          <w:szCs w:val="20"/>
        </w:rPr>
        <w:t xml:space="preserve"> pt</w:t>
      </w:r>
      <w:r w:rsidR="00782E18">
        <w:rPr>
          <w:sz w:val="20"/>
          <w:szCs w:val="20"/>
        </w:rPr>
        <w:t>s</w:t>
      </w:r>
      <w:r w:rsidR="00782E18" w:rsidRPr="00782E18">
        <w:rPr>
          <w:sz w:val="20"/>
          <w:szCs w:val="20"/>
        </w:rPr>
        <w:t>]</w:t>
      </w:r>
      <w:r w:rsidR="00782E18" w:rsidRPr="001B3B83">
        <w:rPr>
          <w:b/>
        </w:rPr>
        <w:t xml:space="preserve"> </w:t>
      </w:r>
      <w:r w:rsidR="003D129E" w:rsidRPr="003909D4">
        <w:rPr>
          <w:b/>
        </w:rPr>
        <w:t xml:space="preserve">If the </w:t>
      </w:r>
      <w:r w:rsidR="003D129E" w:rsidRPr="003909D4">
        <w:rPr>
          <w:b/>
          <w:i/>
        </w:rPr>
        <w:t>production</w:t>
      </w:r>
      <w:r w:rsidR="003D129E" w:rsidRPr="003909D4">
        <w:rPr>
          <w:b/>
        </w:rPr>
        <w:t xml:space="preserve"> peaks</w:t>
      </w:r>
      <w:r w:rsidR="003909D4" w:rsidRPr="003909D4">
        <w:rPr>
          <w:b/>
        </w:rPr>
        <w:t xml:space="preserve"> and then declines,</w:t>
      </w:r>
      <w:r w:rsidR="003D129E" w:rsidRPr="003909D4">
        <w:rPr>
          <w:b/>
        </w:rPr>
        <w:t xml:space="preserve"> and the </w:t>
      </w:r>
      <w:r w:rsidR="003D129E" w:rsidRPr="003909D4">
        <w:rPr>
          <w:b/>
          <w:i/>
        </w:rPr>
        <w:t>population</w:t>
      </w:r>
      <w:r w:rsidR="003D129E" w:rsidRPr="003909D4">
        <w:rPr>
          <w:b/>
        </w:rPr>
        <w:t xml:space="preserve"> grows or stays the same, then the </w:t>
      </w:r>
      <w:r w:rsidR="003D129E" w:rsidRPr="003909D4">
        <w:rPr>
          <w:b/>
          <w:i/>
        </w:rPr>
        <w:t>oil per capita</w:t>
      </w:r>
      <w:r w:rsidR="003D129E" w:rsidRPr="003909D4">
        <w:rPr>
          <w:b/>
        </w:rPr>
        <w:t xml:space="preserve"> has to decline, because it is the </w:t>
      </w:r>
      <w:r w:rsidR="003D129E" w:rsidRPr="003909D4">
        <w:rPr>
          <w:b/>
          <w:i/>
        </w:rPr>
        <w:lastRenderedPageBreak/>
        <w:t>production</w:t>
      </w:r>
      <w:r w:rsidR="003909D4" w:rsidRPr="003909D4">
        <w:rPr>
          <w:b/>
          <w:i/>
        </w:rPr>
        <w:t>/</w:t>
      </w:r>
      <w:r w:rsidR="003D129E" w:rsidRPr="003909D4">
        <w:rPr>
          <w:b/>
          <w:i/>
        </w:rPr>
        <w:t>population</w:t>
      </w:r>
      <w:r w:rsidR="003D129E" w:rsidRPr="003909D4">
        <w:rPr>
          <w:b/>
        </w:rPr>
        <w:t>.  With your modified model, find the oil per capita in the year 2100</w:t>
      </w:r>
      <w:r w:rsidR="003909D4" w:rsidRPr="003909D4">
        <w:rPr>
          <w:b/>
        </w:rPr>
        <w:t xml:space="preserve"> and then find the time earlier in the model history when the oil per capita was about the same as your 2100 value.</w:t>
      </w:r>
    </w:p>
    <w:p w14:paraId="2698DA80" w14:textId="77777777" w:rsidR="0042710D" w:rsidRDefault="0042710D" w:rsidP="00404F15"/>
    <w:p w14:paraId="27A7FB11" w14:textId="2A704FE2" w:rsidR="003909D4" w:rsidRPr="00314FD9" w:rsidRDefault="00314FD9" w:rsidP="00404F15">
      <w:pPr>
        <w:rPr>
          <w:u w:val="single"/>
        </w:rPr>
      </w:pPr>
      <w:r>
        <w:t xml:space="preserve">Oil per capita in 2100 = </w:t>
      </w:r>
      <w:r w:rsidRPr="00314FD9">
        <w:rPr>
          <w:u w:val="single"/>
        </w:rPr>
        <w:tab/>
      </w:r>
      <w:r w:rsidRPr="00314FD9">
        <w:rPr>
          <w:u w:val="single"/>
        </w:rPr>
        <w:tab/>
      </w:r>
      <w:r w:rsidRPr="00314FD9">
        <w:t>(within 0.</w:t>
      </w:r>
      <w:r w:rsidR="00396988">
        <w:t>05</w:t>
      </w:r>
      <w:r w:rsidRPr="00314FD9">
        <w:t xml:space="preserve"> barrels/person)</w:t>
      </w:r>
      <w:r w:rsidR="009C4BA0">
        <w:t xml:space="preserve"> </w:t>
      </w:r>
      <w:r w:rsidR="009C4BA0" w:rsidRPr="009C4BA0">
        <w:rPr>
          <w:i/>
          <w:highlight w:val="yellow"/>
        </w:rPr>
        <w:t>[0.02 practice version]</w:t>
      </w:r>
    </w:p>
    <w:p w14:paraId="2CE272A0" w14:textId="31B56B9E" w:rsidR="00314FD9" w:rsidRDefault="00314FD9" w:rsidP="00404F15">
      <w:r>
        <w:t xml:space="preserve">Previous time in history with same oil per capita = </w:t>
      </w:r>
      <w:r w:rsidRPr="00314FD9">
        <w:rPr>
          <w:u w:val="single"/>
        </w:rPr>
        <w:tab/>
      </w:r>
      <w:r w:rsidRPr="00314FD9">
        <w:rPr>
          <w:u w:val="single"/>
        </w:rPr>
        <w:tab/>
      </w:r>
      <w:r w:rsidRPr="00314FD9">
        <w:t xml:space="preserve">(within </w:t>
      </w:r>
      <w:r w:rsidR="00396988">
        <w:t>5</w:t>
      </w:r>
      <w:r w:rsidRPr="00314FD9">
        <w:t xml:space="preserve"> yrs)</w:t>
      </w:r>
      <w:r w:rsidR="009C4BA0">
        <w:t xml:space="preserve"> </w:t>
      </w:r>
      <w:r w:rsidR="009C4BA0" w:rsidRPr="009C4BA0">
        <w:rPr>
          <w:i/>
          <w:highlight w:val="yellow"/>
        </w:rPr>
        <w:t>[1865 practice version]</w:t>
      </w:r>
    </w:p>
    <w:p w14:paraId="19646A39" w14:textId="77777777" w:rsidR="00314FD9" w:rsidRDefault="00314FD9" w:rsidP="00404F15"/>
    <w:p w14:paraId="0EF67210" w14:textId="77777777" w:rsidR="00314FD9" w:rsidRDefault="00314FD9" w:rsidP="00404F15"/>
    <w:p w14:paraId="455A0BBB" w14:textId="29FDF6EC" w:rsidR="00314FD9" w:rsidRDefault="00314FD9" w:rsidP="00404F15">
      <w:r>
        <w:t>As you can see, this model suggests that our future use of oil will be a little like traveling back in time.</w:t>
      </w:r>
    </w:p>
    <w:p w14:paraId="3C4BDC95" w14:textId="77777777" w:rsidR="00314FD9" w:rsidRDefault="00314FD9" w:rsidP="00404F15"/>
    <w:p w14:paraId="51031ADE" w14:textId="2E020CC5" w:rsidR="0042710D" w:rsidRPr="006863CA" w:rsidRDefault="0042710D" w:rsidP="00404F15">
      <w:pPr>
        <w:rPr>
          <w:b/>
        </w:rPr>
      </w:pPr>
      <w:r w:rsidRPr="006863CA">
        <w:rPr>
          <w:b/>
        </w:rPr>
        <w:t>5. Adding Unproven Reserves</w:t>
      </w:r>
      <w:r w:rsidR="002956B4">
        <w:rPr>
          <w:b/>
        </w:rPr>
        <w:t xml:space="preserve"> and Unknown Oil</w:t>
      </w:r>
    </w:p>
    <w:p w14:paraId="7F2AA397" w14:textId="77777777" w:rsidR="0042710D" w:rsidRDefault="0042710D" w:rsidP="00404F15"/>
    <w:p w14:paraId="20B54B7C" w14:textId="77777777" w:rsidR="00962CCC" w:rsidRDefault="0042710D" w:rsidP="00404F15">
      <w:r>
        <w:t xml:space="preserve">For our last experiment, we’ll see what happens when we add </w:t>
      </w:r>
      <w:r w:rsidR="00B91CE1">
        <w:t>two more</w:t>
      </w:r>
      <w:r>
        <w:t xml:space="preserve"> reservoir</w:t>
      </w:r>
      <w:r w:rsidR="00B91CE1">
        <w:t>s</w:t>
      </w:r>
      <w:r>
        <w:t xml:space="preserve">, </w:t>
      </w:r>
      <w:r w:rsidRPr="003F4D5E">
        <w:rPr>
          <w:i/>
        </w:rPr>
        <w:t>Unproven Reserves</w:t>
      </w:r>
      <w:r>
        <w:t xml:space="preserve"> </w:t>
      </w:r>
      <w:r w:rsidR="00B91CE1">
        <w:t>(</w:t>
      </w:r>
      <w:r>
        <w:t>the oil and gas that we think is likely to be discovered in the future</w:t>
      </w:r>
      <w:r w:rsidR="00B91CE1">
        <w:t xml:space="preserve">) and </w:t>
      </w:r>
      <w:r w:rsidR="00B91CE1" w:rsidRPr="003F4D5E">
        <w:rPr>
          <w:i/>
        </w:rPr>
        <w:t xml:space="preserve">Unknown </w:t>
      </w:r>
      <w:r w:rsidR="003F4D5E" w:rsidRPr="003F4D5E">
        <w:rPr>
          <w:i/>
        </w:rPr>
        <w:t>Oil</w:t>
      </w:r>
      <w:r w:rsidR="00B91CE1">
        <w:t xml:space="preserve"> (the oil and gas we don’t know </w:t>
      </w:r>
      <w:proofErr w:type="gramStart"/>
      <w:r w:rsidR="00B91CE1">
        <w:t>about, but</w:t>
      </w:r>
      <w:proofErr w:type="gramEnd"/>
      <w:r w:rsidR="00B91CE1">
        <w:t xml:space="preserve"> </w:t>
      </w:r>
      <w:r w:rsidR="00B91CE1" w:rsidRPr="00B91CE1">
        <w:rPr>
          <w:i/>
        </w:rPr>
        <w:t>might</w:t>
      </w:r>
      <w:r w:rsidR="00B91CE1">
        <w:t xml:space="preserve"> be there)</w:t>
      </w:r>
      <w:r>
        <w:t>.</w:t>
      </w:r>
      <w:r w:rsidR="00876FCD">
        <w:t xml:space="preserve">  </w:t>
      </w:r>
      <w:r w:rsidR="00B91CE1">
        <w:t>Discovery</w:t>
      </w:r>
      <w:r w:rsidR="00876FCD">
        <w:t xml:space="preserve"> adds </w:t>
      </w:r>
      <w:r w:rsidR="00B91CE1" w:rsidRPr="003F4D5E">
        <w:rPr>
          <w:i/>
        </w:rPr>
        <w:t>Unproven Reserves</w:t>
      </w:r>
      <w:r w:rsidR="00B91CE1">
        <w:t xml:space="preserve"> </w:t>
      </w:r>
      <w:r w:rsidR="00876FCD">
        <w:t xml:space="preserve">to the </w:t>
      </w:r>
      <w:r w:rsidR="00876FCD" w:rsidRPr="003F4D5E">
        <w:rPr>
          <w:i/>
        </w:rPr>
        <w:t>Proven Reserves</w:t>
      </w:r>
      <w:r w:rsidR="00876FCD">
        <w:t xml:space="preserve"> reservoir</w:t>
      </w:r>
      <w:r w:rsidR="00B91CE1">
        <w:t xml:space="preserve">, and another flow called discovery adds </w:t>
      </w:r>
      <w:r w:rsidR="00B91CE1" w:rsidRPr="003F4D5E">
        <w:rPr>
          <w:i/>
        </w:rPr>
        <w:t xml:space="preserve">Unknown </w:t>
      </w:r>
      <w:r w:rsidR="003F4D5E">
        <w:rPr>
          <w:i/>
        </w:rPr>
        <w:t>Oil</w:t>
      </w:r>
      <w:r w:rsidR="00B91CE1">
        <w:t xml:space="preserve"> to the </w:t>
      </w:r>
      <w:r w:rsidR="00B91CE1" w:rsidRPr="003F4D5E">
        <w:rPr>
          <w:i/>
        </w:rPr>
        <w:t>Unproven</w:t>
      </w:r>
      <w:r w:rsidR="00B91CE1">
        <w:t xml:space="preserve"> reservoir</w:t>
      </w:r>
      <w:r w:rsidR="00876FCD">
        <w:t>.</w:t>
      </w:r>
      <w:r w:rsidR="00B91CE1">
        <w:t xml:space="preserve">  An example from the Arctic Ocean region helps us get a grasp of these unknown reserves.  In this frontier region, less than half of the </w:t>
      </w:r>
      <w:r w:rsidR="003F4D5E">
        <w:t xml:space="preserve">offshore </w:t>
      </w:r>
      <w:r w:rsidR="00B91CE1">
        <w:t>sedimentary basins</w:t>
      </w:r>
      <w:r w:rsidR="003F4D5E">
        <w:t xml:space="preserve"> have been explored, but based on what is known from more serious exploration off the coast of Alaska, the USGS estimates that there might be ~130 billion barrels of oil and gas — so this is a resource that we think might exist, but not enough is known about it yet to put it into the unproven r</w:t>
      </w:r>
      <w:r w:rsidR="003F4D5E" w:rsidRPr="003F4D5E">
        <w:t>eserves</w:t>
      </w:r>
      <w:r w:rsidR="003F4D5E">
        <w:t xml:space="preserve"> category</w:t>
      </w:r>
      <w:r w:rsidR="00962CCC">
        <w:t>, which applies to oil reserves that we know exist, but we don’t know enough about them to put them into the proven reserves</w:t>
      </w:r>
      <w:r w:rsidR="003F4D5E">
        <w:t xml:space="preserve">.  For perspective, this </w:t>
      </w:r>
      <w:r w:rsidR="00962CCC">
        <w:t xml:space="preserve">Arctic Ocean oil </w:t>
      </w:r>
      <w:r w:rsidR="003F4D5E">
        <w:t xml:space="preserve">might represent 10-15% of all the unknown oil/gas that remains, and it </w:t>
      </w:r>
      <w:r w:rsidR="00962CCC">
        <w:t>would be</w:t>
      </w:r>
      <w:r w:rsidR="003F4D5E">
        <w:t xml:space="preserve"> enough to last for 4 years at the current rate of global use.  </w:t>
      </w:r>
    </w:p>
    <w:p w14:paraId="1ADB7831" w14:textId="77777777" w:rsidR="00962CCC" w:rsidRDefault="00962CCC" w:rsidP="00404F15"/>
    <w:p w14:paraId="3152C237" w14:textId="06328114" w:rsidR="0042710D" w:rsidRDefault="003F4D5E" w:rsidP="00404F15">
      <w:r>
        <w:t xml:space="preserve">The discovery of these new resources is a function of a rate constant that increases over time, dictated by something called the </w:t>
      </w:r>
      <w:r w:rsidRPr="00962CCC">
        <w:rPr>
          <w:i/>
        </w:rPr>
        <w:t>exploration slope</w:t>
      </w:r>
      <w:r>
        <w:t>.</w:t>
      </w:r>
      <w:r w:rsidR="00C26798">
        <w:t xml:space="preserve"> </w:t>
      </w:r>
      <w:r w:rsidR="00962CCC">
        <w:t xml:space="preserve"> The discovery flow that leads from </w:t>
      </w:r>
      <w:r w:rsidR="00962CCC" w:rsidRPr="00962CCC">
        <w:rPr>
          <w:i/>
        </w:rPr>
        <w:t>Unknown</w:t>
      </w:r>
      <w:r w:rsidR="00962CCC">
        <w:t xml:space="preserve"> to </w:t>
      </w:r>
      <w:r w:rsidR="00962CCC" w:rsidRPr="00962CCC">
        <w:rPr>
          <w:i/>
        </w:rPr>
        <w:t>Unproven Reserves</w:t>
      </w:r>
      <w:r w:rsidR="00962CCC">
        <w:t xml:space="preserve"> is set to be 1/5 the rate of the other discovery flow, reflecting the fact that it is much harder to discover something we know little about.   Both of the discovery flows are controlled by switches (they can be turned on or off) and they begin (if the switch is on) at a time that can be set using the </w:t>
      </w:r>
      <w:r w:rsidR="00962CCC" w:rsidRPr="00962CCC">
        <w:rPr>
          <w:i/>
        </w:rPr>
        <w:t>explor start time</w:t>
      </w:r>
      <w:r w:rsidR="00962CCC">
        <w:t xml:space="preserve"> control knob.  </w:t>
      </w:r>
      <w:r w:rsidR="00C26798">
        <w:t xml:space="preserve"> Here is what this new model looks like:</w:t>
      </w:r>
    </w:p>
    <w:p w14:paraId="1FD55083" w14:textId="016F9F87" w:rsidR="00C26798" w:rsidRDefault="002956B4" w:rsidP="00404F15">
      <w:r>
        <w:rPr>
          <w:noProof/>
        </w:rPr>
        <w:lastRenderedPageBreak/>
        <w:drawing>
          <wp:inline distT="0" distB="0" distL="0" distR="0" wp14:anchorId="3247A1C9" wp14:editId="53A64DC3">
            <wp:extent cx="5486400" cy="3736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Oil 5a diagra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3736975"/>
                    </a:xfrm>
                    <a:prstGeom prst="rect">
                      <a:avLst/>
                    </a:prstGeom>
                  </pic:spPr>
                </pic:pic>
              </a:graphicData>
            </a:graphic>
          </wp:inline>
        </w:drawing>
      </w:r>
    </w:p>
    <w:p w14:paraId="720E3443" w14:textId="77777777" w:rsidR="00C26798" w:rsidRDefault="00C26798" w:rsidP="00404F15"/>
    <w:p w14:paraId="43102E41" w14:textId="77777777" w:rsidR="00505831" w:rsidRDefault="00505831" w:rsidP="00404F15"/>
    <w:p w14:paraId="20B227B3" w14:textId="0772120C" w:rsidR="00505831" w:rsidRPr="00696D24" w:rsidRDefault="00505831" w:rsidP="00404F15">
      <w:pPr>
        <w:rPr>
          <w:b/>
        </w:rPr>
      </w:pPr>
      <w:r w:rsidRPr="00696D24">
        <w:rPr>
          <w:b/>
        </w:rPr>
        <w:t xml:space="preserve">5A. </w:t>
      </w:r>
      <w:r w:rsidR="00782E18" w:rsidRPr="00782E18">
        <w:rPr>
          <w:sz w:val="20"/>
          <w:szCs w:val="20"/>
        </w:rPr>
        <w:t xml:space="preserve">[1 </w:t>
      </w:r>
      <w:proofErr w:type="gramStart"/>
      <w:r w:rsidR="00782E18" w:rsidRPr="00782E18">
        <w:rPr>
          <w:sz w:val="20"/>
          <w:szCs w:val="20"/>
        </w:rPr>
        <w:t>pt]</w:t>
      </w:r>
      <w:r w:rsidR="00782E18" w:rsidRPr="001B3B83">
        <w:rPr>
          <w:b/>
        </w:rPr>
        <w:t xml:space="preserve"> </w:t>
      </w:r>
      <w:r w:rsidRPr="00696D24">
        <w:rPr>
          <w:b/>
        </w:rPr>
        <w:t xml:space="preserve"> How</w:t>
      </w:r>
      <w:proofErr w:type="gramEnd"/>
      <w:r w:rsidRPr="00696D24">
        <w:rPr>
          <w:b/>
        </w:rPr>
        <w:t xml:space="preserve"> will these new sources of oil/gas change the production history?  The total amount of produced oil obviously must be greater than in our model from experiment 4, but how about the shape of that production curve?  Will there be a peak, as before?  If so, what will that peak look like?  </w:t>
      </w:r>
    </w:p>
    <w:p w14:paraId="37691FDC" w14:textId="33475F66" w:rsidR="00324243" w:rsidRDefault="00324243" w:rsidP="00696D24">
      <w:pPr>
        <w:pStyle w:val="ListParagraph"/>
        <w:numPr>
          <w:ilvl w:val="0"/>
          <w:numId w:val="15"/>
        </w:numPr>
      </w:pPr>
      <w:r>
        <w:t xml:space="preserve">Yes, it will still peak, but the peak will be </w:t>
      </w:r>
      <w:r w:rsidR="00A14AF1">
        <w:t>smaller</w:t>
      </w:r>
      <w:r>
        <w:t xml:space="preserve"> than before</w:t>
      </w:r>
    </w:p>
    <w:p w14:paraId="56F814AF" w14:textId="16AAAB35" w:rsidR="00324243" w:rsidRDefault="00324243" w:rsidP="00696D24">
      <w:pPr>
        <w:pStyle w:val="ListParagraph"/>
        <w:numPr>
          <w:ilvl w:val="0"/>
          <w:numId w:val="15"/>
        </w:numPr>
      </w:pPr>
      <w:r>
        <w:t>No, it will not peak — the production will rise and then remain steady</w:t>
      </w:r>
    </w:p>
    <w:p w14:paraId="24276717" w14:textId="17EE5010" w:rsidR="00324243" w:rsidRPr="0071132E" w:rsidRDefault="00324243" w:rsidP="00696D24">
      <w:pPr>
        <w:pStyle w:val="ListParagraph"/>
        <w:numPr>
          <w:ilvl w:val="0"/>
          <w:numId w:val="15"/>
        </w:numPr>
      </w:pPr>
      <w:r w:rsidRPr="0071132E">
        <w:t>Yes, it will peak</w:t>
      </w:r>
      <w:r w:rsidR="00696D24" w:rsidRPr="0071132E">
        <w:t xml:space="preserve">, but the peak will be </w:t>
      </w:r>
      <w:proofErr w:type="gramStart"/>
      <w:r w:rsidR="00696D24" w:rsidRPr="0071132E">
        <w:t>delayed</w:t>
      </w:r>
      <w:proofErr w:type="gramEnd"/>
      <w:r w:rsidR="00696D24" w:rsidRPr="0071132E">
        <w:t xml:space="preserve"> and it will be bigger</w:t>
      </w:r>
      <w:r w:rsidR="009C4BA0">
        <w:t xml:space="preserve"> </w:t>
      </w:r>
      <w:r w:rsidR="009C4BA0" w:rsidRPr="009C4BA0">
        <w:rPr>
          <w:i/>
          <w:highlight w:val="yellow"/>
        </w:rPr>
        <w:t>[correct answer for practice]</w:t>
      </w:r>
    </w:p>
    <w:p w14:paraId="23BAA023" w14:textId="77777777" w:rsidR="00505831" w:rsidRDefault="00505831" w:rsidP="00404F15"/>
    <w:p w14:paraId="318CFC9F" w14:textId="1CA47242" w:rsidR="00B32CD2" w:rsidRDefault="00B32CD2" w:rsidP="00404F15">
      <w:r>
        <w:t xml:space="preserve">Before launching the model and experimenting with it, take a few minutes and </w:t>
      </w:r>
      <w:r w:rsidRPr="00FA5737">
        <w:t xml:space="preserve">watch </w:t>
      </w:r>
      <w:hyperlink r:id="rId16" w:history="1">
        <w:r w:rsidRPr="00FA5737">
          <w:rPr>
            <w:rStyle w:val="Hyperlink"/>
          </w:rPr>
          <w:t>this video</w:t>
        </w:r>
      </w:hyperlink>
      <w:r>
        <w:t xml:space="preserve"> that explains how to operate the switches that can turn the discovery flows on and off.</w:t>
      </w:r>
    </w:p>
    <w:p w14:paraId="08C41E68" w14:textId="77777777" w:rsidR="00B32CD2" w:rsidRDefault="00B32CD2" w:rsidP="00404F15"/>
    <w:p w14:paraId="7DF8D57A" w14:textId="0901A17E" w:rsidR="002D56B8" w:rsidRPr="00642F74" w:rsidRDefault="00505831" w:rsidP="00404F15">
      <w:r w:rsidRPr="00642F74">
        <w:t xml:space="preserve">Open the model </w:t>
      </w:r>
      <w:hyperlink r:id="rId17" w:anchor="page1" w:history="1">
        <w:r w:rsidRPr="00642F74">
          <w:rPr>
            <w:rStyle w:val="Hyperlink"/>
          </w:rPr>
          <w:t>here</w:t>
        </w:r>
      </w:hyperlink>
      <w:r w:rsidRPr="00642F74">
        <w:t>, and first make sure the switches are in the off position</w:t>
      </w:r>
      <w:r w:rsidR="00696D24" w:rsidRPr="00642F74">
        <w:t xml:space="preserve"> (down)</w:t>
      </w:r>
      <w:r w:rsidRPr="00642F74">
        <w:t xml:space="preserve">, disabling the two discovery flows. </w:t>
      </w:r>
      <w:r w:rsidR="006863CA" w:rsidRPr="00642F74">
        <w:t xml:space="preserve"> Run the model and you should see exactly the same thing you saw in experiment 4B</w:t>
      </w:r>
      <w:r w:rsidR="00BA77A1" w:rsidRPr="00642F74">
        <w:t>, with the difference that it runs for a longer period of time</w:t>
      </w:r>
      <w:r w:rsidR="006863CA" w:rsidRPr="00642F74">
        <w:t xml:space="preserve">. </w:t>
      </w:r>
      <w:r w:rsidR="00D22771">
        <w:t xml:space="preserve"> S</w:t>
      </w:r>
      <w:r w:rsidR="00C74BBE" w:rsidRPr="00642F74">
        <w:t>tudy graphs #3 and #7</w:t>
      </w:r>
      <w:r w:rsidR="00D22771">
        <w:t>, which</w:t>
      </w:r>
      <w:r w:rsidR="00C74BBE" w:rsidRPr="00642F74">
        <w:t xml:space="preserve"> show comparative plots of the production (in billions of barrels per year) and oil per capita (in barrels). </w:t>
      </w:r>
      <w:r w:rsidR="002D56B8" w:rsidRPr="00642F74">
        <w:t>Make sure you watch the video above to get a general sense of what happens when you turn on the switches.</w:t>
      </w:r>
    </w:p>
    <w:p w14:paraId="760F589D" w14:textId="77777777" w:rsidR="00BA77A1" w:rsidRDefault="00BA77A1" w:rsidP="00404F15">
      <w:pPr>
        <w:rPr>
          <w:b/>
        </w:rPr>
      </w:pPr>
    </w:p>
    <w:p w14:paraId="11D3740D" w14:textId="7EEF699F" w:rsidR="00BA77A1" w:rsidRDefault="00BA77A1" w:rsidP="00BA77A1">
      <w:pPr>
        <w:tabs>
          <w:tab w:val="left" w:pos="720"/>
        </w:tabs>
      </w:pPr>
    </w:p>
    <w:p w14:paraId="45C78203" w14:textId="77777777" w:rsidR="00BA77A1" w:rsidRDefault="00BA77A1" w:rsidP="00404F15">
      <w:pPr>
        <w:rPr>
          <w:b/>
        </w:rPr>
      </w:pPr>
    </w:p>
    <w:p w14:paraId="1519AE08" w14:textId="77777777" w:rsidR="00D22771" w:rsidRDefault="00D22771" w:rsidP="00404F15">
      <w:pPr>
        <w:rPr>
          <w:b/>
        </w:rPr>
      </w:pPr>
    </w:p>
    <w:p w14:paraId="21DCD64B" w14:textId="34289CF2" w:rsidR="002D56B8" w:rsidRDefault="00D22771" w:rsidP="00404F15">
      <w:pPr>
        <w:rPr>
          <w:b/>
        </w:rPr>
      </w:pPr>
      <w:r>
        <w:rPr>
          <w:b/>
        </w:rPr>
        <w:t>Model Values for 5B-D</w:t>
      </w:r>
    </w:p>
    <w:tbl>
      <w:tblPr>
        <w:tblStyle w:val="TableGrid"/>
        <w:tblW w:w="5144" w:type="dxa"/>
        <w:tblLook w:val="04A0" w:firstRow="1" w:lastRow="0" w:firstColumn="1" w:lastColumn="0" w:noHBand="0" w:noVBand="1"/>
      </w:tblPr>
      <w:tblGrid>
        <w:gridCol w:w="2718"/>
        <w:gridCol w:w="1346"/>
        <w:gridCol w:w="1080"/>
      </w:tblGrid>
      <w:tr w:rsidR="00EC2C02" w14:paraId="662F89D8" w14:textId="77777777" w:rsidTr="00EC2C02">
        <w:tc>
          <w:tcPr>
            <w:tcW w:w="2718" w:type="dxa"/>
          </w:tcPr>
          <w:p w14:paraId="58EFB1AE" w14:textId="77777777" w:rsidR="00EC2C02" w:rsidRDefault="00EC2C02" w:rsidP="00BA77A1">
            <w:pPr>
              <w:tabs>
                <w:tab w:val="left" w:pos="720"/>
              </w:tabs>
            </w:pPr>
          </w:p>
        </w:tc>
        <w:tc>
          <w:tcPr>
            <w:tcW w:w="1346" w:type="dxa"/>
          </w:tcPr>
          <w:p w14:paraId="7E804F7A" w14:textId="61CEBFCF" w:rsidR="00EC2C02" w:rsidRDefault="00EC2C02" w:rsidP="004809C8">
            <w:pPr>
              <w:tabs>
                <w:tab w:val="left" w:pos="720"/>
              </w:tabs>
              <w:jc w:val="center"/>
            </w:pPr>
            <w:r>
              <w:t>Practice</w:t>
            </w:r>
          </w:p>
        </w:tc>
        <w:tc>
          <w:tcPr>
            <w:tcW w:w="1080" w:type="dxa"/>
          </w:tcPr>
          <w:p w14:paraId="1B75F169" w14:textId="6EFBCDF2" w:rsidR="00EC2C02" w:rsidRDefault="00EC2C02" w:rsidP="004809C8">
            <w:pPr>
              <w:tabs>
                <w:tab w:val="left" w:pos="1242"/>
              </w:tabs>
              <w:ind w:right="-558"/>
            </w:pPr>
            <w:r>
              <w:t>Graded</w:t>
            </w:r>
          </w:p>
        </w:tc>
      </w:tr>
      <w:tr w:rsidR="00EC2C02" w14:paraId="046AE0EE" w14:textId="77777777" w:rsidTr="00EC2C02">
        <w:tc>
          <w:tcPr>
            <w:tcW w:w="2718" w:type="dxa"/>
          </w:tcPr>
          <w:p w14:paraId="48C7FE48" w14:textId="67BE17E2" w:rsidR="00EC2C02" w:rsidRPr="008870AC" w:rsidRDefault="00EC2C02" w:rsidP="00BA77A1">
            <w:pPr>
              <w:tabs>
                <w:tab w:val="left" w:pos="720"/>
              </w:tabs>
              <w:rPr>
                <w:sz w:val="20"/>
                <w:szCs w:val="20"/>
              </w:rPr>
            </w:pPr>
            <w:r w:rsidRPr="008870AC">
              <w:rPr>
                <w:sz w:val="20"/>
                <w:szCs w:val="20"/>
              </w:rPr>
              <w:t>Initial Unproven Reserves</w:t>
            </w:r>
          </w:p>
        </w:tc>
        <w:tc>
          <w:tcPr>
            <w:tcW w:w="1346" w:type="dxa"/>
          </w:tcPr>
          <w:p w14:paraId="3B72EFB1" w14:textId="45A93425" w:rsidR="00EC2C02" w:rsidRPr="004F7F8B" w:rsidRDefault="00EC2C02" w:rsidP="0071132E">
            <w:pPr>
              <w:tabs>
                <w:tab w:val="left" w:pos="720"/>
              </w:tabs>
              <w:jc w:val="center"/>
              <w:rPr>
                <w:sz w:val="20"/>
                <w:szCs w:val="20"/>
              </w:rPr>
            </w:pPr>
            <w:r>
              <w:rPr>
                <w:sz w:val="20"/>
                <w:szCs w:val="20"/>
              </w:rPr>
              <w:t>1.5</w:t>
            </w:r>
          </w:p>
        </w:tc>
        <w:tc>
          <w:tcPr>
            <w:tcW w:w="1080" w:type="dxa"/>
          </w:tcPr>
          <w:p w14:paraId="4362237B" w14:textId="77777777" w:rsidR="00EC2C02" w:rsidRPr="004F7F8B" w:rsidRDefault="00EC2C02" w:rsidP="0071132E">
            <w:pPr>
              <w:tabs>
                <w:tab w:val="left" w:pos="720"/>
              </w:tabs>
              <w:jc w:val="center"/>
              <w:rPr>
                <w:sz w:val="20"/>
                <w:szCs w:val="20"/>
              </w:rPr>
            </w:pPr>
            <w:r>
              <w:rPr>
                <w:sz w:val="20"/>
                <w:szCs w:val="20"/>
              </w:rPr>
              <w:t>3.5</w:t>
            </w:r>
          </w:p>
        </w:tc>
      </w:tr>
      <w:tr w:rsidR="00EC2C02" w14:paraId="69A8CC60" w14:textId="77777777" w:rsidTr="00EC2C02">
        <w:tc>
          <w:tcPr>
            <w:tcW w:w="2718" w:type="dxa"/>
          </w:tcPr>
          <w:p w14:paraId="123ED243" w14:textId="63B7B541" w:rsidR="00EC2C02" w:rsidRPr="008870AC" w:rsidRDefault="00EC2C02" w:rsidP="00BA77A1">
            <w:pPr>
              <w:tabs>
                <w:tab w:val="left" w:pos="720"/>
              </w:tabs>
              <w:rPr>
                <w:sz w:val="20"/>
                <w:szCs w:val="20"/>
              </w:rPr>
            </w:pPr>
            <w:r w:rsidRPr="008870AC">
              <w:rPr>
                <w:sz w:val="20"/>
                <w:szCs w:val="20"/>
              </w:rPr>
              <w:t>Initial Unknown Reserves</w:t>
            </w:r>
          </w:p>
        </w:tc>
        <w:tc>
          <w:tcPr>
            <w:tcW w:w="1346" w:type="dxa"/>
          </w:tcPr>
          <w:p w14:paraId="0F151947" w14:textId="6D63E48C" w:rsidR="00EC2C02" w:rsidRDefault="00EC2C02" w:rsidP="0071132E">
            <w:pPr>
              <w:tabs>
                <w:tab w:val="left" w:pos="720"/>
              </w:tabs>
              <w:jc w:val="center"/>
              <w:rPr>
                <w:sz w:val="20"/>
                <w:szCs w:val="20"/>
              </w:rPr>
            </w:pPr>
            <w:r>
              <w:rPr>
                <w:sz w:val="20"/>
                <w:szCs w:val="20"/>
              </w:rPr>
              <w:t>2.0</w:t>
            </w:r>
          </w:p>
        </w:tc>
        <w:tc>
          <w:tcPr>
            <w:tcW w:w="1080" w:type="dxa"/>
          </w:tcPr>
          <w:p w14:paraId="37777077" w14:textId="2C43CF70" w:rsidR="00EC2C02" w:rsidRDefault="00EC2C02" w:rsidP="0071132E">
            <w:pPr>
              <w:tabs>
                <w:tab w:val="left" w:pos="720"/>
              </w:tabs>
              <w:jc w:val="center"/>
              <w:rPr>
                <w:sz w:val="20"/>
                <w:szCs w:val="20"/>
              </w:rPr>
            </w:pPr>
            <w:r>
              <w:rPr>
                <w:sz w:val="20"/>
                <w:szCs w:val="20"/>
              </w:rPr>
              <w:t>2.5</w:t>
            </w:r>
          </w:p>
        </w:tc>
      </w:tr>
      <w:tr w:rsidR="00EC2C02" w14:paraId="0D5BBFE8" w14:textId="77777777" w:rsidTr="00EC2C02">
        <w:tc>
          <w:tcPr>
            <w:tcW w:w="2718" w:type="dxa"/>
          </w:tcPr>
          <w:p w14:paraId="3697A525" w14:textId="261C47D7" w:rsidR="00EC2C02" w:rsidRPr="008870AC" w:rsidRDefault="00EC2C02" w:rsidP="00BA77A1">
            <w:pPr>
              <w:tabs>
                <w:tab w:val="left" w:pos="720"/>
              </w:tabs>
              <w:rPr>
                <w:sz w:val="20"/>
                <w:szCs w:val="20"/>
              </w:rPr>
            </w:pPr>
            <w:r w:rsidRPr="008870AC">
              <w:rPr>
                <w:sz w:val="20"/>
                <w:szCs w:val="20"/>
              </w:rPr>
              <w:t>Explor start time</w:t>
            </w:r>
          </w:p>
        </w:tc>
        <w:tc>
          <w:tcPr>
            <w:tcW w:w="1346" w:type="dxa"/>
          </w:tcPr>
          <w:p w14:paraId="72A75767" w14:textId="0ACB3F52" w:rsidR="00EC2C02" w:rsidRDefault="00EC2C02" w:rsidP="0071132E">
            <w:pPr>
              <w:tabs>
                <w:tab w:val="left" w:pos="720"/>
              </w:tabs>
              <w:jc w:val="center"/>
              <w:rPr>
                <w:sz w:val="20"/>
                <w:szCs w:val="20"/>
              </w:rPr>
            </w:pPr>
            <w:r>
              <w:rPr>
                <w:sz w:val="20"/>
                <w:szCs w:val="20"/>
              </w:rPr>
              <w:t>1980 ±1</w:t>
            </w:r>
          </w:p>
        </w:tc>
        <w:tc>
          <w:tcPr>
            <w:tcW w:w="1080" w:type="dxa"/>
          </w:tcPr>
          <w:p w14:paraId="18D0F7E4" w14:textId="548B9B22" w:rsidR="00EC2C02" w:rsidRDefault="00EC2C02" w:rsidP="0071132E">
            <w:pPr>
              <w:tabs>
                <w:tab w:val="left" w:pos="720"/>
              </w:tabs>
              <w:jc w:val="center"/>
              <w:rPr>
                <w:sz w:val="20"/>
                <w:szCs w:val="20"/>
              </w:rPr>
            </w:pPr>
            <w:r>
              <w:rPr>
                <w:sz w:val="20"/>
                <w:szCs w:val="20"/>
              </w:rPr>
              <w:t>2000 ±1</w:t>
            </w:r>
          </w:p>
        </w:tc>
      </w:tr>
    </w:tbl>
    <w:p w14:paraId="1D938D7C" w14:textId="77777777" w:rsidR="00BA77A1" w:rsidRDefault="00BA77A1" w:rsidP="00404F15">
      <w:pPr>
        <w:rPr>
          <w:b/>
        </w:rPr>
      </w:pPr>
    </w:p>
    <w:p w14:paraId="361147B7" w14:textId="651A617A" w:rsidR="00505831" w:rsidRDefault="002D56B8" w:rsidP="00404F15">
      <w:pPr>
        <w:rPr>
          <w:b/>
        </w:rPr>
      </w:pPr>
      <w:r>
        <w:rPr>
          <w:b/>
        </w:rPr>
        <w:t>5B</w:t>
      </w:r>
      <w:r w:rsidR="00C74BBE">
        <w:rPr>
          <w:b/>
        </w:rPr>
        <w:t>-D</w:t>
      </w:r>
      <w:r>
        <w:rPr>
          <w:b/>
        </w:rPr>
        <w:t xml:space="preserve">. </w:t>
      </w:r>
      <w:r w:rsidR="00C74BBE" w:rsidRPr="008277BE">
        <w:rPr>
          <w:b/>
        </w:rPr>
        <w:t xml:space="preserve">Set the model up using the initial values provided </w:t>
      </w:r>
      <w:r w:rsidR="008277BE" w:rsidRPr="008277BE">
        <w:rPr>
          <w:b/>
        </w:rPr>
        <w:t>in the table above</w:t>
      </w:r>
      <w:r w:rsidR="00C74BBE" w:rsidRPr="008277BE">
        <w:rPr>
          <w:b/>
        </w:rPr>
        <w:t xml:space="preserve">.  </w:t>
      </w:r>
      <w:r w:rsidR="00714EB2" w:rsidRPr="008277BE">
        <w:rPr>
          <w:rFonts w:cs="Georgia"/>
          <w:b/>
        </w:rPr>
        <w:t xml:space="preserve">Use the slider bars at the top to set the initial unproven reserves and the initial unknown </w:t>
      </w:r>
      <w:proofErr w:type="gramStart"/>
      <w:r w:rsidR="00714EB2" w:rsidRPr="008277BE">
        <w:rPr>
          <w:rFonts w:cs="Georgia"/>
          <w:b/>
        </w:rPr>
        <w:t>oil, and</w:t>
      </w:r>
      <w:proofErr w:type="gramEnd"/>
      <w:r w:rsidR="00714EB2" w:rsidRPr="008277BE">
        <w:rPr>
          <w:rFonts w:cs="Georgia"/>
          <w:b/>
        </w:rPr>
        <w:t xml:space="preserve"> use the dial near th</w:t>
      </w:r>
      <w:r w:rsidR="00D22771" w:rsidRPr="008277BE">
        <w:rPr>
          <w:rFonts w:cs="Georgia"/>
          <w:b/>
        </w:rPr>
        <w:t>e lower right to set the exploration</w:t>
      </w:r>
      <w:r w:rsidR="00714EB2" w:rsidRPr="008277BE">
        <w:rPr>
          <w:rFonts w:cs="Georgia"/>
          <w:b/>
        </w:rPr>
        <w:t xml:space="preserve"> start time (the time when we begin to develop and produce the unproven reserves and unknown oil</w:t>
      </w:r>
      <w:r w:rsidR="008277BE" w:rsidRPr="008277BE">
        <w:rPr>
          <w:rFonts w:cs="Georgia"/>
          <w:b/>
        </w:rPr>
        <w:t>)</w:t>
      </w:r>
      <w:r w:rsidR="00714EB2" w:rsidRPr="008277BE">
        <w:rPr>
          <w:rFonts w:cs="Georgia"/>
          <w:b/>
        </w:rPr>
        <w:t>.  This dial is a bit hard to adjust precisely, but if you are within a year or two of the specified date, it will be fine.</w:t>
      </w:r>
      <w:r w:rsidR="00714EB2" w:rsidRPr="00714EB2">
        <w:rPr>
          <w:rFonts w:cs="Georgia"/>
          <w:b/>
          <w:sz w:val="26"/>
          <w:szCs w:val="26"/>
        </w:rPr>
        <w:t xml:space="preserve"> </w:t>
      </w:r>
      <w:r w:rsidR="00642582">
        <w:rPr>
          <w:b/>
        </w:rPr>
        <w:t>R</w:t>
      </w:r>
      <w:r w:rsidR="00C74BBE">
        <w:rPr>
          <w:b/>
        </w:rPr>
        <w:t>un the model with both switches off, then run it again with the unproven switch turned on</w:t>
      </w:r>
      <w:r w:rsidR="00642582">
        <w:rPr>
          <w:b/>
        </w:rPr>
        <w:t>,</w:t>
      </w:r>
      <w:r w:rsidR="00C74BBE">
        <w:rPr>
          <w:b/>
        </w:rPr>
        <w:t xml:space="preserve"> and then one more time with both switches turned on.  Evaluate the differences between </w:t>
      </w:r>
      <w:proofErr w:type="gramStart"/>
      <w:r w:rsidR="00C74BBE">
        <w:rPr>
          <w:b/>
        </w:rPr>
        <w:t>these three model</w:t>
      </w:r>
      <w:proofErr w:type="gramEnd"/>
      <w:r w:rsidR="00C74BBE">
        <w:rPr>
          <w:b/>
        </w:rPr>
        <w:t xml:space="preserve"> runs in terms of the production (graph #3) and the oil per capita (#7). There are many ways to evaluate the affects of adding these new sources of oil, but we’ll focus on the size and timing of the production peak, and the oil per capita in the year 2100.</w:t>
      </w:r>
    </w:p>
    <w:p w14:paraId="423FAD2F" w14:textId="77777777" w:rsidR="00C74BBE" w:rsidRDefault="00C74BBE" w:rsidP="00404F15">
      <w:pPr>
        <w:rPr>
          <w:b/>
        </w:rPr>
      </w:pPr>
    </w:p>
    <w:p w14:paraId="53FEE243" w14:textId="3E2B1D05" w:rsidR="00E30058" w:rsidRPr="00762A67" w:rsidRDefault="00E30058" w:rsidP="00404F15">
      <w:pPr>
        <w:rPr>
          <w:b/>
        </w:rPr>
      </w:pPr>
      <w:r>
        <w:rPr>
          <w:b/>
        </w:rPr>
        <w:t xml:space="preserve">5B.  </w:t>
      </w:r>
      <w:r w:rsidR="00782E18" w:rsidRPr="00782E18">
        <w:rPr>
          <w:sz w:val="20"/>
          <w:szCs w:val="20"/>
        </w:rPr>
        <w:t>[1 pt]</w:t>
      </w:r>
      <w:r w:rsidR="00782E18" w:rsidRPr="001B3B83">
        <w:rPr>
          <w:b/>
        </w:rPr>
        <w:t xml:space="preserve"> </w:t>
      </w:r>
      <w:r>
        <w:rPr>
          <w:b/>
        </w:rPr>
        <w:t>Oil per capita in 2100 with Unproven Reserve switch on (± 0.1)</w:t>
      </w:r>
    </w:p>
    <w:p w14:paraId="6D91AE2C" w14:textId="77777777" w:rsidR="00381385" w:rsidRDefault="00381385" w:rsidP="00404F15"/>
    <w:p w14:paraId="15923225" w14:textId="5DBF26C5" w:rsidR="00E30058" w:rsidRPr="00811896" w:rsidRDefault="00E30058" w:rsidP="00B73206">
      <w:pPr>
        <w:ind w:left="810"/>
        <w:rPr>
          <w:i/>
        </w:rPr>
      </w:pPr>
      <w:r w:rsidRPr="00E30058">
        <w:rPr>
          <w:u w:val="single"/>
        </w:rPr>
        <w:tab/>
      </w:r>
      <w:r w:rsidRPr="00E30058">
        <w:rPr>
          <w:u w:val="single"/>
        </w:rPr>
        <w:tab/>
      </w:r>
      <w:r w:rsidR="00811896">
        <w:rPr>
          <w:u w:val="single"/>
        </w:rPr>
        <w:t xml:space="preserve"> </w:t>
      </w:r>
      <w:r w:rsidR="00811896" w:rsidRPr="00811896">
        <w:rPr>
          <w:i/>
          <w:highlight w:val="yellow"/>
        </w:rPr>
        <w:t>[0.88 for practice]</w:t>
      </w:r>
    </w:p>
    <w:p w14:paraId="249A6878" w14:textId="77777777" w:rsidR="00E30058" w:rsidRDefault="00E30058" w:rsidP="00404F15"/>
    <w:p w14:paraId="571D4038" w14:textId="17051E4E" w:rsidR="00E30058" w:rsidRPr="00762A67" w:rsidRDefault="00E30058" w:rsidP="00E30058">
      <w:pPr>
        <w:rPr>
          <w:b/>
        </w:rPr>
      </w:pPr>
      <w:r>
        <w:rPr>
          <w:b/>
        </w:rPr>
        <w:t xml:space="preserve">5C.  </w:t>
      </w:r>
      <w:r w:rsidR="00782E18" w:rsidRPr="00782E18">
        <w:rPr>
          <w:sz w:val="20"/>
          <w:szCs w:val="20"/>
        </w:rPr>
        <w:t>[1 pt]</w:t>
      </w:r>
      <w:r w:rsidR="00782E18" w:rsidRPr="001B3B83">
        <w:rPr>
          <w:b/>
        </w:rPr>
        <w:t xml:space="preserve"> </w:t>
      </w:r>
      <w:r>
        <w:rPr>
          <w:b/>
        </w:rPr>
        <w:t>Oil per capita in 2100 with both switches on (± 0.1)</w:t>
      </w:r>
    </w:p>
    <w:p w14:paraId="1835854E" w14:textId="77777777" w:rsidR="00E30058" w:rsidRDefault="00E30058" w:rsidP="00E30058"/>
    <w:p w14:paraId="5847B675" w14:textId="6407D4A1" w:rsidR="00E30058" w:rsidRPr="00E30058" w:rsidRDefault="00E30058" w:rsidP="00B73206">
      <w:pPr>
        <w:ind w:left="810"/>
        <w:rPr>
          <w:u w:val="single"/>
        </w:rPr>
      </w:pPr>
      <w:r w:rsidRPr="00E30058">
        <w:rPr>
          <w:u w:val="single"/>
        </w:rPr>
        <w:tab/>
      </w:r>
      <w:r w:rsidRPr="00E30058">
        <w:rPr>
          <w:u w:val="single"/>
        </w:rPr>
        <w:tab/>
      </w:r>
      <w:r w:rsidR="00811896" w:rsidRPr="00811896">
        <w:rPr>
          <w:i/>
          <w:highlight w:val="yellow"/>
        </w:rPr>
        <w:t>[</w:t>
      </w:r>
      <w:r w:rsidR="00811896">
        <w:rPr>
          <w:i/>
          <w:highlight w:val="yellow"/>
        </w:rPr>
        <w:t>1.01</w:t>
      </w:r>
      <w:r w:rsidR="00811896" w:rsidRPr="00811896">
        <w:rPr>
          <w:i/>
          <w:highlight w:val="yellow"/>
        </w:rPr>
        <w:t xml:space="preserve"> for practice]</w:t>
      </w:r>
    </w:p>
    <w:p w14:paraId="17C0B645" w14:textId="77777777" w:rsidR="00E30058" w:rsidRDefault="00E30058" w:rsidP="00404F15"/>
    <w:p w14:paraId="63F70EC6" w14:textId="3A684431" w:rsidR="00E30058" w:rsidRPr="00762A67" w:rsidRDefault="00E30058" w:rsidP="00E30058">
      <w:pPr>
        <w:rPr>
          <w:b/>
        </w:rPr>
      </w:pPr>
      <w:r>
        <w:rPr>
          <w:b/>
        </w:rPr>
        <w:t xml:space="preserve">5D.  </w:t>
      </w:r>
      <w:r w:rsidR="00782E18" w:rsidRPr="00782E18">
        <w:rPr>
          <w:sz w:val="20"/>
          <w:szCs w:val="20"/>
        </w:rPr>
        <w:t>[1 pt]</w:t>
      </w:r>
      <w:r w:rsidR="00782E18" w:rsidRPr="001B3B83">
        <w:rPr>
          <w:b/>
        </w:rPr>
        <w:t xml:space="preserve"> </w:t>
      </w:r>
      <w:r>
        <w:rPr>
          <w:b/>
        </w:rPr>
        <w:t>Peak in production with both switches on compared to control (with no switches on).</w:t>
      </w:r>
    </w:p>
    <w:p w14:paraId="17FEBACB" w14:textId="77777777" w:rsidR="00E30058" w:rsidRDefault="00E30058" w:rsidP="00E30058"/>
    <w:p w14:paraId="2250B0B3" w14:textId="270C37D1" w:rsidR="00E30058" w:rsidRDefault="00E30058" w:rsidP="00E30058">
      <w:pPr>
        <w:pStyle w:val="ListParagraph"/>
        <w:numPr>
          <w:ilvl w:val="0"/>
          <w:numId w:val="21"/>
        </w:numPr>
      </w:pPr>
      <w:r>
        <w:t>About the same time (within 10 yrs) and size (within 2 billion barrels/yr)</w:t>
      </w:r>
      <w:r w:rsidR="00811896">
        <w:t xml:space="preserve"> </w:t>
      </w:r>
      <w:r w:rsidR="00811896" w:rsidRPr="00811896">
        <w:rPr>
          <w:i/>
          <w:highlight w:val="yellow"/>
        </w:rPr>
        <w:t>[</w:t>
      </w:r>
      <w:r w:rsidR="00811896">
        <w:rPr>
          <w:i/>
          <w:highlight w:val="yellow"/>
        </w:rPr>
        <w:t xml:space="preserve">correct answer </w:t>
      </w:r>
      <w:r w:rsidR="00811896" w:rsidRPr="00811896">
        <w:rPr>
          <w:i/>
          <w:highlight w:val="yellow"/>
        </w:rPr>
        <w:t>for practice]</w:t>
      </w:r>
    </w:p>
    <w:p w14:paraId="408F1E05" w14:textId="7DC50399" w:rsidR="00E30058" w:rsidRPr="00E30058" w:rsidRDefault="00E30058" w:rsidP="00E30058">
      <w:pPr>
        <w:pStyle w:val="ListParagraph"/>
        <w:numPr>
          <w:ilvl w:val="0"/>
          <w:numId w:val="21"/>
        </w:numPr>
      </w:pPr>
      <w:r>
        <w:t>About the same time (within 10 yrs), but slightly larger (2-5 billion barrels/yr)</w:t>
      </w:r>
    </w:p>
    <w:p w14:paraId="4D7F826D" w14:textId="1DB143A6" w:rsidR="00E30058" w:rsidRPr="00E30058" w:rsidRDefault="00E30058" w:rsidP="00E30058">
      <w:pPr>
        <w:pStyle w:val="ListParagraph"/>
        <w:numPr>
          <w:ilvl w:val="0"/>
          <w:numId w:val="21"/>
        </w:numPr>
      </w:pPr>
      <w:r>
        <w:t>Slightly later (10-20 yrs), and slightly larger (2-5 billion barrels/yr)</w:t>
      </w:r>
    </w:p>
    <w:p w14:paraId="4BD61074" w14:textId="4DE118C2" w:rsidR="00E30058" w:rsidRPr="00E30058" w:rsidRDefault="00E30058" w:rsidP="00E30058">
      <w:pPr>
        <w:pStyle w:val="ListParagraph"/>
        <w:numPr>
          <w:ilvl w:val="0"/>
          <w:numId w:val="21"/>
        </w:numPr>
      </w:pPr>
      <w:r>
        <w:t>Slightly later (10-20 yrs), and much larger (&gt;5 billion barrels/yr)</w:t>
      </w:r>
    </w:p>
    <w:p w14:paraId="6D4B7A8E" w14:textId="21E01B68" w:rsidR="00E30058" w:rsidRPr="00E30058" w:rsidRDefault="00E30058" w:rsidP="00E30058">
      <w:pPr>
        <w:pStyle w:val="ListParagraph"/>
        <w:numPr>
          <w:ilvl w:val="0"/>
          <w:numId w:val="21"/>
        </w:numPr>
      </w:pPr>
      <w:r>
        <w:t>Much later (&gt;20 yrs), and much larger (&gt;5 billion barrels/yr)</w:t>
      </w:r>
    </w:p>
    <w:p w14:paraId="3EE05E51" w14:textId="77777777" w:rsidR="00E30058" w:rsidRPr="00E30058" w:rsidRDefault="00E30058" w:rsidP="00E30058"/>
    <w:p w14:paraId="5B99170C" w14:textId="77777777" w:rsidR="006863CA" w:rsidRDefault="006863CA" w:rsidP="00404F15"/>
    <w:p w14:paraId="1B1607DF" w14:textId="4C47C74A" w:rsidR="006863CA" w:rsidRPr="006C62C3" w:rsidRDefault="00437554" w:rsidP="00404F15">
      <w:pPr>
        <w:rPr>
          <w:b/>
        </w:rPr>
      </w:pPr>
      <w:r w:rsidRPr="006C62C3">
        <w:rPr>
          <w:b/>
        </w:rPr>
        <w:t>5</w:t>
      </w:r>
      <w:r w:rsidR="00782E18">
        <w:rPr>
          <w:b/>
        </w:rPr>
        <w:t>E</w:t>
      </w:r>
      <w:r w:rsidRPr="006C62C3">
        <w:rPr>
          <w:b/>
        </w:rPr>
        <w:t xml:space="preserve">. </w:t>
      </w:r>
      <w:r w:rsidR="00782E18" w:rsidRPr="00782E18">
        <w:rPr>
          <w:sz w:val="20"/>
          <w:szCs w:val="20"/>
        </w:rPr>
        <w:t>[1 pt]</w:t>
      </w:r>
      <w:r w:rsidR="00782E18" w:rsidRPr="001B3B83">
        <w:rPr>
          <w:b/>
        </w:rPr>
        <w:t xml:space="preserve"> </w:t>
      </w:r>
      <w:r w:rsidRPr="006C62C3">
        <w:rPr>
          <w:b/>
        </w:rPr>
        <w:t>Can a peak in oil production be avoided? In other words, is it possible to find some combination of model parameters that results in more of a plateau in oil production?</w:t>
      </w:r>
      <w:r w:rsidR="00C5447E" w:rsidRPr="006C62C3">
        <w:rPr>
          <w:b/>
        </w:rPr>
        <w:t xml:space="preserve">  To figure this out, </w:t>
      </w:r>
      <w:r w:rsidRPr="006C62C3">
        <w:rPr>
          <w:b/>
        </w:rPr>
        <w:t xml:space="preserve">try changing the exploration slope (this will control that rate that the discovery flows increase), and the exploration start time. </w:t>
      </w:r>
      <w:r w:rsidR="00C5447E" w:rsidRPr="006C62C3">
        <w:rPr>
          <w:b/>
        </w:rPr>
        <w:t xml:space="preserve"> </w:t>
      </w:r>
      <w:r w:rsidR="00BF3CB7">
        <w:rPr>
          <w:b/>
        </w:rPr>
        <w:t xml:space="preserve">We’ll leave the unproven and unknown reserves at 3.0 because this is already a </w:t>
      </w:r>
      <w:r w:rsidR="00BF3CB7" w:rsidRPr="00BF3CB7">
        <w:rPr>
          <w:b/>
          <w:i/>
        </w:rPr>
        <w:t>very</w:t>
      </w:r>
      <w:r w:rsidR="00BF3CB7">
        <w:rPr>
          <w:b/>
        </w:rPr>
        <w:t xml:space="preserve"> optimistic outlook.</w:t>
      </w:r>
    </w:p>
    <w:p w14:paraId="3B6B0A0F" w14:textId="77777777" w:rsidR="00C5447E" w:rsidRDefault="00C5447E" w:rsidP="00404F15"/>
    <w:p w14:paraId="7CE04371" w14:textId="142794DB" w:rsidR="00C5447E" w:rsidRPr="006C62C3" w:rsidRDefault="00437554" w:rsidP="006C62C3">
      <w:pPr>
        <w:pStyle w:val="ListParagraph"/>
        <w:numPr>
          <w:ilvl w:val="0"/>
          <w:numId w:val="22"/>
        </w:numPr>
      </w:pPr>
      <w:r w:rsidRPr="006C62C3">
        <w:t>Yes, a peak can be avoided</w:t>
      </w:r>
    </w:p>
    <w:p w14:paraId="2ED75480" w14:textId="036DEBC2" w:rsidR="006C62C3" w:rsidRDefault="00437554" w:rsidP="006C62C3">
      <w:pPr>
        <w:pStyle w:val="ListParagraph"/>
        <w:numPr>
          <w:ilvl w:val="0"/>
          <w:numId w:val="22"/>
        </w:numPr>
      </w:pPr>
      <w:r w:rsidRPr="006C62C3">
        <w:t>No, a peak cannot be avoided</w:t>
      </w:r>
      <w:r w:rsidR="00BF3CB7">
        <w:t>, and no plateau greater than 10 yrs is possible</w:t>
      </w:r>
    </w:p>
    <w:p w14:paraId="779278D9" w14:textId="20AB63D4" w:rsidR="00BF3CB7" w:rsidRPr="0071132E" w:rsidRDefault="00BF3CB7" w:rsidP="006C62C3">
      <w:pPr>
        <w:pStyle w:val="ListParagraph"/>
        <w:numPr>
          <w:ilvl w:val="0"/>
          <w:numId w:val="22"/>
        </w:numPr>
      </w:pPr>
      <w:r w:rsidRPr="0071132E">
        <w:t>No, a peak cannot be avoided, but a ~50 yr plateau is possible</w:t>
      </w:r>
      <w:r w:rsidR="00811896">
        <w:t xml:space="preserve"> </w:t>
      </w:r>
      <w:r w:rsidR="00811896" w:rsidRPr="00811896">
        <w:rPr>
          <w:i/>
          <w:highlight w:val="yellow"/>
        </w:rPr>
        <w:t>[</w:t>
      </w:r>
      <w:r w:rsidR="00811896">
        <w:rPr>
          <w:i/>
          <w:highlight w:val="yellow"/>
        </w:rPr>
        <w:t xml:space="preserve">correct answer for </w:t>
      </w:r>
      <w:r w:rsidR="00811896" w:rsidRPr="00811896">
        <w:rPr>
          <w:i/>
          <w:highlight w:val="yellow"/>
        </w:rPr>
        <w:t>practice]</w:t>
      </w:r>
    </w:p>
    <w:p w14:paraId="4930CC3B" w14:textId="77777777" w:rsidR="00AB5480" w:rsidRDefault="00AB5480" w:rsidP="00404F15">
      <w:pPr>
        <w:rPr>
          <w:b/>
        </w:rPr>
      </w:pPr>
    </w:p>
    <w:p w14:paraId="2788C487" w14:textId="77777777" w:rsidR="00693D56" w:rsidRDefault="00693D56" w:rsidP="00404F15">
      <w:pPr>
        <w:rPr>
          <w:b/>
        </w:rPr>
      </w:pPr>
    </w:p>
    <w:p w14:paraId="18100982" w14:textId="77777777" w:rsidR="00780E8E" w:rsidRDefault="00780E8E" w:rsidP="00404F15">
      <w:pPr>
        <w:rPr>
          <w:b/>
        </w:rPr>
      </w:pPr>
    </w:p>
    <w:p w14:paraId="3A498B61" w14:textId="6D600941" w:rsidR="00780E8E" w:rsidRPr="00642EE0" w:rsidRDefault="00744A22" w:rsidP="00404F15">
      <w:pPr>
        <w:rPr>
          <w:i/>
        </w:rPr>
      </w:pPr>
      <w:r w:rsidRPr="00642EE0">
        <w:rPr>
          <w:i/>
        </w:rPr>
        <w:t>These next few questions are a bit broader and more general in scope</w:t>
      </w:r>
      <w:r w:rsidR="00844013">
        <w:rPr>
          <w:i/>
        </w:rPr>
        <w:t xml:space="preserve"> — you may need to look back at some of the models we used here to answer these.</w:t>
      </w:r>
    </w:p>
    <w:p w14:paraId="48FF4D50" w14:textId="77777777" w:rsidR="001E4600" w:rsidRDefault="001E4600" w:rsidP="00404F15">
      <w:pPr>
        <w:rPr>
          <w:b/>
        </w:rPr>
      </w:pPr>
    </w:p>
    <w:p w14:paraId="762EC231" w14:textId="7B35CD23" w:rsidR="00642EE0" w:rsidRPr="005B40D8" w:rsidRDefault="001E4600" w:rsidP="00404F15">
      <w:pPr>
        <w:rPr>
          <w:b/>
        </w:rPr>
      </w:pPr>
      <w:r>
        <w:rPr>
          <w:b/>
        </w:rPr>
        <w:t>6.</w:t>
      </w:r>
      <w:r w:rsidR="00782E18" w:rsidRPr="00782E18">
        <w:rPr>
          <w:sz w:val="20"/>
          <w:szCs w:val="20"/>
        </w:rPr>
        <w:t xml:space="preserve"> </w:t>
      </w:r>
      <w:r w:rsidR="00844013">
        <w:rPr>
          <w:sz w:val="20"/>
          <w:szCs w:val="20"/>
        </w:rPr>
        <w:t>[1</w:t>
      </w:r>
      <w:r w:rsidR="00782E18" w:rsidRPr="00782E18">
        <w:rPr>
          <w:sz w:val="20"/>
          <w:szCs w:val="20"/>
        </w:rPr>
        <w:t xml:space="preserve"> </w:t>
      </w:r>
      <w:proofErr w:type="gramStart"/>
      <w:r w:rsidR="00782E18" w:rsidRPr="00782E18">
        <w:rPr>
          <w:sz w:val="20"/>
          <w:szCs w:val="20"/>
        </w:rPr>
        <w:t>pt</w:t>
      </w:r>
      <w:r w:rsidR="00782E18">
        <w:rPr>
          <w:sz w:val="20"/>
          <w:szCs w:val="20"/>
        </w:rPr>
        <w:t>s</w:t>
      </w:r>
      <w:r w:rsidR="00782E18" w:rsidRPr="00782E18">
        <w:rPr>
          <w:sz w:val="20"/>
          <w:szCs w:val="20"/>
        </w:rPr>
        <w:t>]</w:t>
      </w:r>
      <w:r w:rsidR="00782E18" w:rsidRPr="001B3B83">
        <w:rPr>
          <w:b/>
        </w:rPr>
        <w:t xml:space="preserve"> </w:t>
      </w:r>
      <w:r>
        <w:rPr>
          <w:b/>
        </w:rPr>
        <w:t xml:space="preserve"> </w:t>
      </w:r>
      <w:r w:rsidR="00844013" w:rsidRPr="00844013">
        <w:rPr>
          <w:rFonts w:cs="LatoLatin-Regular"/>
          <w:b/>
          <w:color w:val="222D35"/>
        </w:rPr>
        <w:t>How</w:t>
      </w:r>
      <w:proofErr w:type="gramEnd"/>
      <w:r w:rsidR="00844013" w:rsidRPr="00844013">
        <w:rPr>
          <w:rFonts w:cs="LatoLatin-Regular"/>
          <w:b/>
          <w:color w:val="222D35"/>
        </w:rPr>
        <w:t xml:space="preserve"> does improving the technology of oil production</w:t>
      </w:r>
      <w:r w:rsidR="00844013">
        <w:rPr>
          <w:rFonts w:cs="LatoLatin-Regular"/>
          <w:b/>
          <w:color w:val="222D35"/>
        </w:rPr>
        <w:t xml:space="preserve"> (increasing the tech slope)</w:t>
      </w:r>
      <w:r w:rsidR="00844013" w:rsidRPr="00844013">
        <w:rPr>
          <w:rFonts w:cs="LatoLatin-Regular"/>
          <w:b/>
          <w:color w:val="222D35"/>
        </w:rPr>
        <w:t xml:space="preserve"> affect the history of oil production?</w:t>
      </w:r>
    </w:p>
    <w:p w14:paraId="7ADCD200" w14:textId="77777777" w:rsidR="00642EE0" w:rsidRDefault="00642EE0" w:rsidP="00404F15">
      <w:pPr>
        <w:rPr>
          <w:rFonts w:cs="Helvetica"/>
          <w:b/>
        </w:rPr>
      </w:pPr>
    </w:p>
    <w:tbl>
      <w:tblPr>
        <w:tblW w:w="0" w:type="auto"/>
        <w:tblBorders>
          <w:top w:val="nil"/>
          <w:left w:val="nil"/>
          <w:right w:val="nil"/>
        </w:tblBorders>
        <w:tblLayout w:type="fixed"/>
        <w:tblLook w:val="0000" w:firstRow="0" w:lastRow="0" w:firstColumn="0" w:lastColumn="0" w:noHBand="0" w:noVBand="0"/>
      </w:tblPr>
      <w:tblGrid>
        <w:gridCol w:w="240"/>
        <w:gridCol w:w="5988"/>
      </w:tblGrid>
      <w:tr w:rsidR="000B0EDA" w14:paraId="0E12CFB5" w14:textId="77777777" w:rsidTr="000B0EDA">
        <w:tc>
          <w:tcPr>
            <w:tcW w:w="240" w:type="dxa"/>
            <w:tcMar>
              <w:top w:w="20" w:type="nil"/>
              <w:left w:w="20" w:type="nil"/>
              <w:bottom w:w="20" w:type="nil"/>
              <w:right w:w="20" w:type="nil"/>
            </w:tcMar>
          </w:tcPr>
          <w:p w14:paraId="6E92907A"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07BD8E90"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makes the production peak sooner</w:t>
            </w:r>
          </w:p>
        </w:tc>
      </w:tr>
      <w:tr w:rsidR="000B0EDA" w14:paraId="33447A6E" w14:textId="77777777" w:rsidTr="000B0EDA">
        <w:tc>
          <w:tcPr>
            <w:tcW w:w="240" w:type="dxa"/>
            <w:tcMar>
              <w:top w:w="20" w:type="nil"/>
              <w:left w:w="20" w:type="nil"/>
              <w:bottom w:w="20" w:type="nil"/>
              <w:right w:w="20" w:type="nil"/>
            </w:tcMar>
          </w:tcPr>
          <w:p w14:paraId="02B6F85F"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40630F08"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makes the production peak later</w:t>
            </w:r>
          </w:p>
        </w:tc>
      </w:tr>
      <w:tr w:rsidR="000B0EDA" w14:paraId="6D04B05E" w14:textId="77777777" w:rsidTr="000B0EDA">
        <w:tc>
          <w:tcPr>
            <w:tcW w:w="240" w:type="dxa"/>
            <w:tcMar>
              <w:top w:w="20" w:type="nil"/>
              <w:left w:w="20" w:type="nil"/>
              <w:bottom w:w="20" w:type="nil"/>
              <w:right w:w="20" w:type="nil"/>
            </w:tcMar>
          </w:tcPr>
          <w:p w14:paraId="6519943E"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2158F6E7"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makes the peak in production last longer</w:t>
            </w:r>
          </w:p>
        </w:tc>
      </w:tr>
      <w:tr w:rsidR="000B0EDA" w14:paraId="176D8315" w14:textId="77777777" w:rsidTr="000B0EDA">
        <w:tc>
          <w:tcPr>
            <w:tcW w:w="240" w:type="dxa"/>
            <w:tcMar>
              <w:top w:w="20" w:type="nil"/>
              <w:left w:w="20" w:type="nil"/>
              <w:bottom w:w="20" w:type="nil"/>
              <w:right w:w="20" w:type="nil"/>
            </w:tcMar>
          </w:tcPr>
          <w:p w14:paraId="67EEE5AE"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52EE34D4"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has no impact on the peak in production</w:t>
            </w:r>
          </w:p>
        </w:tc>
      </w:tr>
      <w:tr w:rsidR="000B0EDA" w14:paraId="01F1D27D" w14:textId="77777777" w:rsidTr="000B0EDA">
        <w:tc>
          <w:tcPr>
            <w:tcW w:w="240" w:type="dxa"/>
            <w:tcMar>
              <w:top w:w="20" w:type="nil"/>
              <w:left w:w="20" w:type="nil"/>
              <w:bottom w:w="20" w:type="nil"/>
              <w:right w:w="20" w:type="nil"/>
            </w:tcMar>
          </w:tcPr>
          <w:p w14:paraId="5F4A7CD7" w14:textId="77777777" w:rsidR="000B0EDA" w:rsidRDefault="000B0EDA">
            <w:pPr>
              <w:widowControl w:val="0"/>
              <w:autoSpaceDE w:val="0"/>
              <w:autoSpaceDN w:val="0"/>
              <w:adjustRightInd w:val="0"/>
              <w:rPr>
                <w:rFonts w:ascii="LatoLatin-Regular" w:hAnsi="LatoLatin-Regular" w:cs="LatoLatin-Regular"/>
                <w:color w:val="222D35"/>
                <w:sz w:val="28"/>
                <w:szCs w:val="28"/>
              </w:rPr>
            </w:pPr>
          </w:p>
        </w:tc>
        <w:tc>
          <w:tcPr>
            <w:tcW w:w="5988" w:type="dxa"/>
            <w:tcMar>
              <w:top w:w="140" w:type="nil"/>
              <w:left w:w="40" w:type="nil"/>
              <w:bottom w:w="20" w:type="nil"/>
              <w:right w:w="20" w:type="nil"/>
            </w:tcMar>
            <w:vAlign w:val="center"/>
          </w:tcPr>
          <w:p w14:paraId="47A4377F" w14:textId="77777777" w:rsidR="000B0EDA" w:rsidRPr="000B0EDA" w:rsidRDefault="000B0EDA" w:rsidP="000B0EDA">
            <w:pPr>
              <w:pStyle w:val="ListParagraph"/>
              <w:widowControl w:val="0"/>
              <w:numPr>
                <w:ilvl w:val="0"/>
                <w:numId w:val="23"/>
              </w:numPr>
              <w:autoSpaceDE w:val="0"/>
              <w:autoSpaceDN w:val="0"/>
              <w:adjustRightInd w:val="0"/>
              <w:ind w:right="-246"/>
              <w:rPr>
                <w:rFonts w:cs="LatoLatin-Regular"/>
                <w:color w:val="222D35"/>
              </w:rPr>
            </w:pPr>
            <w:r w:rsidRPr="000B0EDA">
              <w:rPr>
                <w:rFonts w:cs="LatoLatin-Regular"/>
                <w:color w:val="222D35"/>
              </w:rPr>
              <w:t>It makes the peak in production disappear</w:t>
            </w:r>
          </w:p>
        </w:tc>
      </w:tr>
    </w:tbl>
    <w:p w14:paraId="67D327D2" w14:textId="77777777" w:rsidR="004809C8" w:rsidRDefault="004809C8" w:rsidP="00404F15">
      <w:pPr>
        <w:rPr>
          <w:rFonts w:cs="Helvetica"/>
          <w:b/>
        </w:rPr>
      </w:pPr>
    </w:p>
    <w:p w14:paraId="2AAB98B4" w14:textId="77777777" w:rsidR="004809C8" w:rsidRDefault="004809C8" w:rsidP="00404F15">
      <w:pPr>
        <w:rPr>
          <w:rFonts w:cs="Helvetica"/>
          <w:b/>
        </w:rPr>
      </w:pPr>
    </w:p>
    <w:p w14:paraId="140DFD12" w14:textId="77777777" w:rsidR="004809C8" w:rsidRDefault="004809C8" w:rsidP="00404F15">
      <w:pPr>
        <w:rPr>
          <w:rFonts w:cs="Helvetica"/>
          <w:b/>
        </w:rPr>
      </w:pPr>
    </w:p>
    <w:p w14:paraId="77B2608C" w14:textId="77777777" w:rsidR="004809C8" w:rsidRDefault="004809C8" w:rsidP="00404F15">
      <w:pPr>
        <w:rPr>
          <w:rFonts w:cs="Helvetica"/>
          <w:b/>
        </w:rPr>
      </w:pPr>
    </w:p>
    <w:p w14:paraId="38E92B40" w14:textId="77777777" w:rsidR="005B40D8" w:rsidRDefault="005B40D8" w:rsidP="005B40D8">
      <w:pPr>
        <w:rPr>
          <w:b/>
        </w:rPr>
      </w:pPr>
    </w:p>
    <w:p w14:paraId="4EE8C331" w14:textId="10A3F55B" w:rsidR="000B0EDA" w:rsidRPr="000B0EDA" w:rsidRDefault="00F42D02" w:rsidP="000B0EDA">
      <w:pPr>
        <w:widowControl w:val="0"/>
        <w:autoSpaceDE w:val="0"/>
        <w:autoSpaceDN w:val="0"/>
        <w:adjustRightInd w:val="0"/>
        <w:rPr>
          <w:rFonts w:cs="LatoLatin-Regular"/>
          <w:color w:val="222D35"/>
        </w:rPr>
      </w:pPr>
      <w:r>
        <w:rPr>
          <w:b/>
        </w:rPr>
        <w:t>7</w:t>
      </w:r>
      <w:r w:rsidR="005B40D8" w:rsidRPr="00EF161B">
        <w:rPr>
          <w:b/>
        </w:rPr>
        <w:t xml:space="preserve">. </w:t>
      </w:r>
      <w:r w:rsidR="00844013">
        <w:rPr>
          <w:sz w:val="20"/>
          <w:szCs w:val="20"/>
        </w:rPr>
        <w:t>[1</w:t>
      </w:r>
      <w:r w:rsidR="00782E18" w:rsidRPr="00782E18">
        <w:rPr>
          <w:sz w:val="20"/>
          <w:szCs w:val="20"/>
        </w:rPr>
        <w:t xml:space="preserve"> </w:t>
      </w:r>
      <w:proofErr w:type="gramStart"/>
      <w:r w:rsidR="00782E18" w:rsidRPr="00782E18">
        <w:rPr>
          <w:sz w:val="20"/>
          <w:szCs w:val="20"/>
        </w:rPr>
        <w:t>pt</w:t>
      </w:r>
      <w:r w:rsidR="00782E18">
        <w:rPr>
          <w:sz w:val="20"/>
          <w:szCs w:val="20"/>
        </w:rPr>
        <w:t>s</w:t>
      </w:r>
      <w:r w:rsidR="000B0EDA">
        <w:rPr>
          <w:sz w:val="20"/>
          <w:szCs w:val="20"/>
        </w:rPr>
        <w:t xml:space="preserve">]  </w:t>
      </w:r>
      <w:r w:rsidR="000B0EDA" w:rsidRPr="000B0EDA">
        <w:rPr>
          <w:rFonts w:cs="LatoLatin-Regular"/>
          <w:b/>
          <w:color w:val="222D35"/>
        </w:rPr>
        <w:t>In</w:t>
      </w:r>
      <w:proofErr w:type="gramEnd"/>
      <w:r w:rsidR="000B0EDA" w:rsidRPr="000B0EDA">
        <w:rPr>
          <w:rFonts w:cs="LatoLatin-Regular"/>
          <w:b/>
          <w:color w:val="222D35"/>
        </w:rPr>
        <w:t xml:space="preserve"> the model, when the price slope is greater, the feedback is stronger and the production of oil is more strongly dependent upon the price.  How does making this feedback stronger affect the history of oil production?</w:t>
      </w:r>
    </w:p>
    <w:p w14:paraId="52950C29" w14:textId="77777777" w:rsidR="000B0EDA" w:rsidRPr="000B0EDA" w:rsidRDefault="000B0EDA" w:rsidP="000B0EDA">
      <w:pPr>
        <w:widowControl w:val="0"/>
        <w:autoSpaceDE w:val="0"/>
        <w:autoSpaceDN w:val="0"/>
        <w:adjustRightInd w:val="0"/>
        <w:rPr>
          <w:rFonts w:cs="LatoLatin-Regular"/>
          <w:color w:val="222D35"/>
        </w:rPr>
      </w:pPr>
    </w:p>
    <w:tbl>
      <w:tblPr>
        <w:tblW w:w="9108" w:type="dxa"/>
        <w:tblBorders>
          <w:top w:val="nil"/>
          <w:left w:val="nil"/>
          <w:right w:val="nil"/>
        </w:tblBorders>
        <w:tblLayout w:type="fixed"/>
        <w:tblLook w:val="0000" w:firstRow="0" w:lastRow="0" w:firstColumn="0" w:lastColumn="0" w:noHBand="0" w:noVBand="0"/>
      </w:tblPr>
      <w:tblGrid>
        <w:gridCol w:w="240"/>
        <w:gridCol w:w="8868"/>
      </w:tblGrid>
      <w:tr w:rsidR="000B0EDA" w:rsidRPr="000B0EDA" w14:paraId="4C054055" w14:textId="77777777" w:rsidTr="000B0EDA">
        <w:tc>
          <w:tcPr>
            <w:tcW w:w="240" w:type="dxa"/>
            <w:tcMar>
              <w:top w:w="20" w:type="nil"/>
              <w:left w:w="20" w:type="nil"/>
              <w:bottom w:w="20" w:type="nil"/>
              <w:right w:w="20" w:type="nil"/>
            </w:tcMar>
          </w:tcPr>
          <w:p w14:paraId="3B00672C" w14:textId="77777777" w:rsidR="000B0EDA" w:rsidRPr="000B0EDA" w:rsidRDefault="000B0EDA">
            <w:pPr>
              <w:widowControl w:val="0"/>
              <w:autoSpaceDE w:val="0"/>
              <w:autoSpaceDN w:val="0"/>
              <w:adjustRightInd w:val="0"/>
              <w:rPr>
                <w:rFonts w:cs="LatoLatin-Regular"/>
                <w:color w:val="222D35"/>
              </w:rPr>
            </w:pPr>
          </w:p>
        </w:tc>
        <w:tc>
          <w:tcPr>
            <w:tcW w:w="8868" w:type="dxa"/>
            <w:tcMar>
              <w:top w:w="140" w:type="nil"/>
              <w:left w:w="40" w:type="nil"/>
              <w:bottom w:w="20" w:type="nil"/>
              <w:right w:w="20" w:type="nil"/>
            </w:tcMar>
            <w:vAlign w:val="center"/>
          </w:tcPr>
          <w:p w14:paraId="1982DA81" w14:textId="77777777" w:rsidR="000B0EDA" w:rsidRPr="000B0EDA" w:rsidRDefault="000B0EDA" w:rsidP="000B0EDA">
            <w:pPr>
              <w:pStyle w:val="ListParagraph"/>
              <w:widowControl w:val="0"/>
              <w:numPr>
                <w:ilvl w:val="0"/>
                <w:numId w:val="24"/>
              </w:numPr>
              <w:autoSpaceDE w:val="0"/>
              <w:autoSpaceDN w:val="0"/>
              <w:adjustRightInd w:val="0"/>
              <w:rPr>
                <w:rFonts w:cs="LatoLatin-Regular"/>
                <w:color w:val="222D35"/>
              </w:rPr>
            </w:pPr>
            <w:r w:rsidRPr="000B0EDA">
              <w:rPr>
                <w:rFonts w:cs="LatoLatin-Regular"/>
                <w:color w:val="222D35"/>
              </w:rPr>
              <w:t>When the feedback is stronger, the production of oil has a narrower, larger peak and it occurs earlier.</w:t>
            </w:r>
          </w:p>
        </w:tc>
      </w:tr>
      <w:tr w:rsidR="000B0EDA" w:rsidRPr="000B0EDA" w14:paraId="19696786" w14:textId="77777777" w:rsidTr="000B0EDA">
        <w:tc>
          <w:tcPr>
            <w:tcW w:w="240" w:type="dxa"/>
            <w:tcMar>
              <w:top w:w="20" w:type="nil"/>
              <w:left w:w="20" w:type="nil"/>
              <w:bottom w:w="20" w:type="nil"/>
              <w:right w:w="20" w:type="nil"/>
            </w:tcMar>
          </w:tcPr>
          <w:p w14:paraId="0081E2EF" w14:textId="77777777" w:rsidR="000B0EDA" w:rsidRPr="000B0EDA" w:rsidRDefault="000B0EDA">
            <w:pPr>
              <w:widowControl w:val="0"/>
              <w:autoSpaceDE w:val="0"/>
              <w:autoSpaceDN w:val="0"/>
              <w:adjustRightInd w:val="0"/>
              <w:rPr>
                <w:rFonts w:cs="LatoLatin-Regular"/>
                <w:color w:val="222D35"/>
              </w:rPr>
            </w:pPr>
          </w:p>
        </w:tc>
        <w:tc>
          <w:tcPr>
            <w:tcW w:w="8868" w:type="dxa"/>
            <w:tcMar>
              <w:top w:w="140" w:type="nil"/>
              <w:left w:w="40" w:type="nil"/>
              <w:bottom w:w="20" w:type="nil"/>
              <w:right w:w="20" w:type="nil"/>
            </w:tcMar>
            <w:vAlign w:val="center"/>
          </w:tcPr>
          <w:p w14:paraId="11EBAD70" w14:textId="77777777" w:rsidR="000B0EDA" w:rsidRPr="000B0EDA" w:rsidRDefault="000B0EDA" w:rsidP="000B0EDA">
            <w:pPr>
              <w:pStyle w:val="ListParagraph"/>
              <w:widowControl w:val="0"/>
              <w:numPr>
                <w:ilvl w:val="0"/>
                <w:numId w:val="24"/>
              </w:numPr>
              <w:autoSpaceDE w:val="0"/>
              <w:autoSpaceDN w:val="0"/>
              <w:adjustRightInd w:val="0"/>
              <w:rPr>
                <w:rFonts w:cs="LatoLatin-Regular"/>
                <w:color w:val="222D35"/>
              </w:rPr>
            </w:pPr>
            <w:r w:rsidRPr="000B0EDA">
              <w:rPr>
                <w:rFonts w:cs="LatoLatin-Regular"/>
                <w:color w:val="222D35"/>
              </w:rPr>
              <w:t>When the feedback is stronger, the peak in production is smaller, more spread-out, and occurs later</w:t>
            </w:r>
          </w:p>
        </w:tc>
      </w:tr>
    </w:tbl>
    <w:p w14:paraId="66434B9F" w14:textId="2D91D6C3" w:rsidR="00C01774" w:rsidRDefault="00C01774" w:rsidP="00404F15">
      <w:pPr>
        <w:rPr>
          <w:b/>
        </w:rPr>
      </w:pPr>
    </w:p>
    <w:p w14:paraId="112EBFDE" w14:textId="77777777" w:rsidR="004809C8" w:rsidRDefault="004809C8" w:rsidP="00404F15">
      <w:pPr>
        <w:rPr>
          <w:b/>
        </w:rPr>
      </w:pPr>
    </w:p>
    <w:p w14:paraId="4983556E" w14:textId="77777777" w:rsidR="004809C8" w:rsidRDefault="004809C8" w:rsidP="00404F15">
      <w:pPr>
        <w:rPr>
          <w:b/>
        </w:rPr>
      </w:pPr>
    </w:p>
    <w:p w14:paraId="4E713620" w14:textId="77777777" w:rsidR="004809C8" w:rsidRDefault="004809C8" w:rsidP="00404F15">
      <w:pPr>
        <w:rPr>
          <w:b/>
        </w:rPr>
      </w:pPr>
    </w:p>
    <w:p w14:paraId="3EB8F166" w14:textId="77777777" w:rsidR="00C01774" w:rsidRDefault="00C01774" w:rsidP="00404F15">
      <w:pPr>
        <w:rPr>
          <w:b/>
        </w:rPr>
      </w:pPr>
    </w:p>
    <w:p w14:paraId="32CC5958" w14:textId="37614BB9" w:rsidR="000B0EDA" w:rsidRPr="000B0EDA" w:rsidRDefault="00F42D02" w:rsidP="000B0EDA">
      <w:pPr>
        <w:widowControl w:val="0"/>
        <w:autoSpaceDE w:val="0"/>
        <w:autoSpaceDN w:val="0"/>
        <w:adjustRightInd w:val="0"/>
        <w:rPr>
          <w:rFonts w:cs="LatoLatin-Regular"/>
          <w:color w:val="222D35"/>
        </w:rPr>
      </w:pPr>
      <w:r>
        <w:rPr>
          <w:b/>
        </w:rPr>
        <w:t>8</w:t>
      </w:r>
      <w:r w:rsidR="00642F74">
        <w:rPr>
          <w:b/>
        </w:rPr>
        <w:t>.</w:t>
      </w:r>
      <w:r w:rsidR="00642F74">
        <w:rPr>
          <w:rFonts w:cs="Helvetica"/>
          <w:b/>
        </w:rPr>
        <w:t xml:space="preserve"> </w:t>
      </w:r>
      <w:r w:rsidR="00782E18">
        <w:rPr>
          <w:sz w:val="20"/>
          <w:szCs w:val="20"/>
        </w:rPr>
        <w:t>[</w:t>
      </w:r>
      <w:r w:rsidR="00844013">
        <w:rPr>
          <w:sz w:val="20"/>
          <w:szCs w:val="20"/>
        </w:rPr>
        <w:t>1</w:t>
      </w:r>
      <w:r w:rsidR="00782E18" w:rsidRPr="00782E18">
        <w:rPr>
          <w:sz w:val="20"/>
          <w:szCs w:val="20"/>
        </w:rPr>
        <w:t xml:space="preserve"> </w:t>
      </w:r>
      <w:proofErr w:type="gramStart"/>
      <w:r w:rsidR="00782E18" w:rsidRPr="00782E18">
        <w:rPr>
          <w:sz w:val="20"/>
          <w:szCs w:val="20"/>
        </w:rPr>
        <w:t>pt</w:t>
      </w:r>
      <w:r w:rsidR="00782E18">
        <w:rPr>
          <w:sz w:val="20"/>
          <w:szCs w:val="20"/>
        </w:rPr>
        <w:t>s</w:t>
      </w:r>
      <w:r w:rsidR="00782E18" w:rsidRPr="00782E18">
        <w:rPr>
          <w:sz w:val="20"/>
          <w:szCs w:val="20"/>
        </w:rPr>
        <w:t>]</w:t>
      </w:r>
      <w:r w:rsidR="00782E18" w:rsidRPr="001B3B83">
        <w:rPr>
          <w:b/>
        </w:rPr>
        <w:t xml:space="preserve"> </w:t>
      </w:r>
      <w:r w:rsidR="00782E18">
        <w:rPr>
          <w:b/>
        </w:rPr>
        <w:t xml:space="preserve"> </w:t>
      </w:r>
      <w:r w:rsidR="000B0EDA" w:rsidRPr="000B0EDA">
        <w:rPr>
          <w:rFonts w:cs="LatoLatin-Regular"/>
          <w:b/>
          <w:color w:val="222D35"/>
        </w:rPr>
        <w:t>According</w:t>
      </w:r>
      <w:proofErr w:type="gramEnd"/>
      <w:r w:rsidR="000B0EDA" w:rsidRPr="000B0EDA">
        <w:rPr>
          <w:rFonts w:cs="LatoLatin-Regular"/>
          <w:b/>
          <w:color w:val="222D35"/>
        </w:rPr>
        <w:t xml:space="preserve"> to the models we used in this exercise, can a peak in oil production be avoided? </w:t>
      </w:r>
    </w:p>
    <w:p w14:paraId="648C506B" w14:textId="77777777" w:rsidR="000B0EDA" w:rsidRPr="000B0EDA" w:rsidRDefault="000B0EDA" w:rsidP="000B0EDA">
      <w:pPr>
        <w:widowControl w:val="0"/>
        <w:autoSpaceDE w:val="0"/>
        <w:autoSpaceDN w:val="0"/>
        <w:adjustRightInd w:val="0"/>
        <w:rPr>
          <w:rFonts w:cs="LatoLatin-Regular"/>
          <w:color w:val="222D35"/>
        </w:rPr>
      </w:pPr>
    </w:p>
    <w:tbl>
      <w:tblPr>
        <w:tblW w:w="0" w:type="auto"/>
        <w:tblBorders>
          <w:top w:val="nil"/>
          <w:left w:val="nil"/>
          <w:right w:val="nil"/>
        </w:tblBorders>
        <w:tblLayout w:type="fixed"/>
        <w:tblLook w:val="0000" w:firstRow="0" w:lastRow="0" w:firstColumn="0" w:lastColumn="0" w:noHBand="0" w:noVBand="0"/>
      </w:tblPr>
      <w:tblGrid>
        <w:gridCol w:w="1188"/>
        <w:gridCol w:w="5718"/>
      </w:tblGrid>
      <w:tr w:rsidR="000B0EDA" w:rsidRPr="000B0EDA" w14:paraId="565DA6C9" w14:textId="77777777" w:rsidTr="000B0EDA">
        <w:tc>
          <w:tcPr>
            <w:tcW w:w="1188" w:type="dxa"/>
            <w:tcMar>
              <w:top w:w="20" w:type="nil"/>
              <w:left w:w="20" w:type="nil"/>
              <w:bottom w:w="20" w:type="nil"/>
              <w:right w:w="20" w:type="nil"/>
            </w:tcMar>
          </w:tcPr>
          <w:p w14:paraId="75F615B3" w14:textId="77777777" w:rsidR="000B0EDA" w:rsidRPr="000B0EDA" w:rsidRDefault="000B0EDA">
            <w:pPr>
              <w:widowControl w:val="0"/>
              <w:autoSpaceDE w:val="0"/>
              <w:autoSpaceDN w:val="0"/>
              <w:adjustRightInd w:val="0"/>
              <w:rPr>
                <w:rFonts w:cs="LatoLatin-Regular"/>
                <w:color w:val="222D35"/>
              </w:rPr>
            </w:pPr>
          </w:p>
        </w:tc>
        <w:tc>
          <w:tcPr>
            <w:tcW w:w="5718" w:type="dxa"/>
            <w:tcMar>
              <w:top w:w="140" w:type="nil"/>
              <w:left w:w="40" w:type="nil"/>
              <w:bottom w:w="20" w:type="nil"/>
              <w:right w:w="20" w:type="nil"/>
            </w:tcMar>
            <w:vAlign w:val="center"/>
          </w:tcPr>
          <w:p w14:paraId="7CAB6564" w14:textId="77777777" w:rsidR="000B0EDA" w:rsidRPr="000B0EDA" w:rsidRDefault="000B0EDA" w:rsidP="000B0EDA">
            <w:pPr>
              <w:pStyle w:val="ListParagraph"/>
              <w:widowControl w:val="0"/>
              <w:numPr>
                <w:ilvl w:val="0"/>
                <w:numId w:val="25"/>
              </w:numPr>
              <w:autoSpaceDE w:val="0"/>
              <w:autoSpaceDN w:val="0"/>
              <w:adjustRightInd w:val="0"/>
              <w:rPr>
                <w:rFonts w:cs="LatoLatin-Regular"/>
                <w:color w:val="222D35"/>
              </w:rPr>
            </w:pPr>
            <w:r w:rsidRPr="000B0EDA">
              <w:rPr>
                <w:rFonts w:cs="LatoLatin-Regular"/>
                <w:color w:val="222D35"/>
              </w:rPr>
              <w:t>No</w:t>
            </w:r>
          </w:p>
        </w:tc>
      </w:tr>
      <w:tr w:rsidR="000B0EDA" w:rsidRPr="000B0EDA" w14:paraId="621E16E5" w14:textId="77777777" w:rsidTr="000B0EDA">
        <w:tc>
          <w:tcPr>
            <w:tcW w:w="1188" w:type="dxa"/>
            <w:tcMar>
              <w:top w:w="20" w:type="nil"/>
              <w:left w:w="20" w:type="nil"/>
              <w:bottom w:w="20" w:type="nil"/>
              <w:right w:w="20" w:type="nil"/>
            </w:tcMar>
          </w:tcPr>
          <w:p w14:paraId="61D457CA" w14:textId="77777777" w:rsidR="000B0EDA" w:rsidRPr="000B0EDA" w:rsidRDefault="000B0EDA">
            <w:pPr>
              <w:widowControl w:val="0"/>
              <w:autoSpaceDE w:val="0"/>
              <w:autoSpaceDN w:val="0"/>
              <w:adjustRightInd w:val="0"/>
              <w:rPr>
                <w:rFonts w:cs="LatoLatin-Regular"/>
                <w:color w:val="222D35"/>
              </w:rPr>
            </w:pPr>
          </w:p>
        </w:tc>
        <w:tc>
          <w:tcPr>
            <w:tcW w:w="5718" w:type="dxa"/>
            <w:tcMar>
              <w:top w:w="140" w:type="nil"/>
              <w:left w:w="40" w:type="nil"/>
              <w:bottom w:w="20" w:type="nil"/>
              <w:right w:w="20" w:type="nil"/>
            </w:tcMar>
            <w:vAlign w:val="center"/>
          </w:tcPr>
          <w:p w14:paraId="2A38DA5E" w14:textId="77777777" w:rsidR="000B0EDA" w:rsidRPr="000B0EDA" w:rsidRDefault="000B0EDA" w:rsidP="000B0EDA">
            <w:pPr>
              <w:pStyle w:val="ListParagraph"/>
              <w:widowControl w:val="0"/>
              <w:numPr>
                <w:ilvl w:val="0"/>
                <w:numId w:val="25"/>
              </w:numPr>
              <w:autoSpaceDE w:val="0"/>
              <w:autoSpaceDN w:val="0"/>
              <w:adjustRightInd w:val="0"/>
              <w:rPr>
                <w:rFonts w:cs="LatoLatin-Regular"/>
                <w:color w:val="222D35"/>
              </w:rPr>
            </w:pPr>
            <w:r w:rsidRPr="000B0EDA">
              <w:rPr>
                <w:rFonts w:cs="LatoLatin-Regular"/>
                <w:color w:val="222D35"/>
              </w:rPr>
              <w:t>Yes</w:t>
            </w:r>
          </w:p>
        </w:tc>
      </w:tr>
    </w:tbl>
    <w:p w14:paraId="693D2DB0" w14:textId="081F45FB" w:rsidR="00642F74" w:rsidRPr="000B0EDA" w:rsidRDefault="00642F74" w:rsidP="00642F74">
      <w:pPr>
        <w:rPr>
          <w:rFonts w:cs="Helvetica"/>
          <w:b/>
        </w:rPr>
      </w:pPr>
    </w:p>
    <w:p w14:paraId="067C7725" w14:textId="6FF370D9" w:rsidR="00642F74" w:rsidRDefault="00642F74" w:rsidP="00404F15">
      <w:pPr>
        <w:rPr>
          <w:b/>
        </w:rPr>
      </w:pPr>
    </w:p>
    <w:p w14:paraId="58119957" w14:textId="77777777" w:rsidR="00C01774" w:rsidRDefault="00C01774" w:rsidP="00404F15">
      <w:pPr>
        <w:rPr>
          <w:b/>
        </w:rPr>
      </w:pPr>
    </w:p>
    <w:p w14:paraId="26840973" w14:textId="0039829E" w:rsidR="000B0EDA" w:rsidRPr="000B0EDA" w:rsidRDefault="00844013" w:rsidP="000B0EDA">
      <w:pPr>
        <w:widowControl w:val="0"/>
        <w:autoSpaceDE w:val="0"/>
        <w:autoSpaceDN w:val="0"/>
        <w:adjustRightInd w:val="0"/>
        <w:rPr>
          <w:rFonts w:cs="LatoLatin-Regular"/>
          <w:color w:val="222D35"/>
        </w:rPr>
      </w:pPr>
      <w:r>
        <w:rPr>
          <w:b/>
        </w:rPr>
        <w:lastRenderedPageBreak/>
        <w:t>9.</w:t>
      </w:r>
      <w:r>
        <w:rPr>
          <w:rFonts w:cs="Helvetica"/>
          <w:b/>
        </w:rPr>
        <w:t xml:space="preserve"> </w:t>
      </w:r>
      <w:r>
        <w:rPr>
          <w:sz w:val="20"/>
          <w:szCs w:val="20"/>
        </w:rPr>
        <w:t>[1</w:t>
      </w:r>
      <w:r w:rsidRPr="00782E18">
        <w:rPr>
          <w:sz w:val="20"/>
          <w:szCs w:val="20"/>
        </w:rPr>
        <w:t xml:space="preserve"> pt</w:t>
      </w:r>
      <w:r>
        <w:rPr>
          <w:sz w:val="20"/>
          <w:szCs w:val="20"/>
        </w:rPr>
        <w:t>s</w:t>
      </w:r>
      <w:r w:rsidRPr="00782E18">
        <w:rPr>
          <w:sz w:val="20"/>
          <w:szCs w:val="20"/>
        </w:rPr>
        <w:t>]</w:t>
      </w:r>
      <w:r w:rsidRPr="001B3B83">
        <w:rPr>
          <w:b/>
        </w:rPr>
        <w:t xml:space="preserve"> </w:t>
      </w:r>
      <w:r w:rsidR="000B0EDA" w:rsidRPr="000B0EDA">
        <w:rPr>
          <w:rFonts w:cs="LatoLatin-Regular"/>
          <w:b/>
          <w:color w:val="222D35"/>
        </w:rPr>
        <w:t>What does a peak in oil production mean in terms of our future reliance on fossil fuels as the main energy source?</w:t>
      </w:r>
    </w:p>
    <w:tbl>
      <w:tblPr>
        <w:tblW w:w="0" w:type="auto"/>
        <w:tblBorders>
          <w:top w:val="nil"/>
          <w:left w:val="nil"/>
          <w:right w:val="nil"/>
        </w:tblBorders>
        <w:tblLayout w:type="fixed"/>
        <w:tblLook w:val="0000" w:firstRow="0" w:lastRow="0" w:firstColumn="0" w:lastColumn="0" w:noHBand="0" w:noVBand="0"/>
      </w:tblPr>
      <w:tblGrid>
        <w:gridCol w:w="240"/>
        <w:gridCol w:w="9720"/>
      </w:tblGrid>
      <w:tr w:rsidR="000B0EDA" w:rsidRPr="000B0EDA" w14:paraId="098BA5C5" w14:textId="77777777">
        <w:tc>
          <w:tcPr>
            <w:tcW w:w="240" w:type="dxa"/>
            <w:tcMar>
              <w:top w:w="20" w:type="nil"/>
              <w:left w:w="20" w:type="nil"/>
              <w:bottom w:w="20" w:type="nil"/>
              <w:right w:w="20" w:type="nil"/>
            </w:tcMar>
          </w:tcPr>
          <w:p w14:paraId="326B4F14" w14:textId="77777777" w:rsidR="000B0EDA" w:rsidRPr="000B0EDA" w:rsidRDefault="000B0EDA">
            <w:pPr>
              <w:widowControl w:val="0"/>
              <w:autoSpaceDE w:val="0"/>
              <w:autoSpaceDN w:val="0"/>
              <w:adjustRightInd w:val="0"/>
              <w:rPr>
                <w:rFonts w:cs="LatoLatin-Regular"/>
                <w:color w:val="222D35"/>
              </w:rPr>
            </w:pPr>
          </w:p>
        </w:tc>
        <w:tc>
          <w:tcPr>
            <w:tcW w:w="9720" w:type="dxa"/>
            <w:tcMar>
              <w:top w:w="140" w:type="nil"/>
              <w:left w:w="40" w:type="nil"/>
              <w:bottom w:w="20" w:type="nil"/>
              <w:right w:w="20" w:type="nil"/>
            </w:tcMar>
            <w:vAlign w:val="center"/>
          </w:tcPr>
          <w:p w14:paraId="59C584FC" w14:textId="77777777" w:rsidR="000B0EDA" w:rsidRPr="000B0EDA" w:rsidRDefault="000B0EDA" w:rsidP="000B0EDA">
            <w:pPr>
              <w:pStyle w:val="ListParagraph"/>
              <w:widowControl w:val="0"/>
              <w:numPr>
                <w:ilvl w:val="0"/>
                <w:numId w:val="26"/>
              </w:numPr>
              <w:autoSpaceDE w:val="0"/>
              <w:autoSpaceDN w:val="0"/>
              <w:adjustRightInd w:val="0"/>
              <w:ind w:right="1644"/>
              <w:rPr>
                <w:rFonts w:cs="LatoLatin-Regular"/>
                <w:color w:val="222D35"/>
              </w:rPr>
            </w:pPr>
            <w:r w:rsidRPr="000B0EDA">
              <w:rPr>
                <w:rFonts w:cs="LatoLatin-Regular"/>
                <w:color w:val="222D35"/>
              </w:rPr>
              <w:t>It means we will have to rely on other energy sources and/or reduce our energy demands</w:t>
            </w:r>
          </w:p>
        </w:tc>
      </w:tr>
      <w:tr w:rsidR="000B0EDA" w:rsidRPr="000B0EDA" w14:paraId="092AA1B1" w14:textId="77777777">
        <w:tc>
          <w:tcPr>
            <w:tcW w:w="240" w:type="dxa"/>
            <w:tcMar>
              <w:top w:w="20" w:type="nil"/>
              <w:left w:w="20" w:type="nil"/>
              <w:bottom w:w="20" w:type="nil"/>
              <w:right w:w="20" w:type="nil"/>
            </w:tcMar>
          </w:tcPr>
          <w:p w14:paraId="4D633176" w14:textId="77777777" w:rsidR="000B0EDA" w:rsidRPr="000B0EDA" w:rsidRDefault="000B0EDA">
            <w:pPr>
              <w:widowControl w:val="0"/>
              <w:autoSpaceDE w:val="0"/>
              <w:autoSpaceDN w:val="0"/>
              <w:adjustRightInd w:val="0"/>
              <w:rPr>
                <w:rFonts w:cs="LatoLatin-Regular"/>
                <w:color w:val="222D35"/>
              </w:rPr>
            </w:pPr>
          </w:p>
        </w:tc>
        <w:tc>
          <w:tcPr>
            <w:tcW w:w="6140" w:type="dxa"/>
            <w:tcMar>
              <w:top w:w="140" w:type="nil"/>
              <w:left w:w="40" w:type="nil"/>
              <w:bottom w:w="20" w:type="nil"/>
              <w:right w:w="20" w:type="nil"/>
            </w:tcMar>
            <w:vAlign w:val="center"/>
          </w:tcPr>
          <w:p w14:paraId="716D4CDD" w14:textId="77777777" w:rsidR="000B0EDA" w:rsidRPr="000B0EDA" w:rsidRDefault="000B0EDA" w:rsidP="000B0EDA">
            <w:pPr>
              <w:pStyle w:val="ListParagraph"/>
              <w:widowControl w:val="0"/>
              <w:numPr>
                <w:ilvl w:val="0"/>
                <w:numId w:val="26"/>
              </w:numPr>
              <w:autoSpaceDE w:val="0"/>
              <w:autoSpaceDN w:val="0"/>
              <w:adjustRightInd w:val="0"/>
              <w:ind w:right="1644"/>
              <w:rPr>
                <w:rFonts w:cs="LatoLatin-Regular"/>
                <w:color w:val="222D35"/>
              </w:rPr>
            </w:pPr>
            <w:r w:rsidRPr="000B0EDA">
              <w:rPr>
                <w:rFonts w:cs="LatoLatin-Regular"/>
                <w:color w:val="222D35"/>
              </w:rPr>
              <w:t>It means that we will have to find more oil and gas</w:t>
            </w:r>
          </w:p>
        </w:tc>
      </w:tr>
      <w:tr w:rsidR="000B0EDA" w:rsidRPr="000B0EDA" w14:paraId="330FD4ED" w14:textId="77777777">
        <w:tc>
          <w:tcPr>
            <w:tcW w:w="240" w:type="dxa"/>
            <w:tcMar>
              <w:top w:w="20" w:type="nil"/>
              <w:left w:w="20" w:type="nil"/>
              <w:bottom w:w="20" w:type="nil"/>
              <w:right w:w="20" w:type="nil"/>
            </w:tcMar>
          </w:tcPr>
          <w:p w14:paraId="4389A9E4" w14:textId="77777777" w:rsidR="000B0EDA" w:rsidRPr="000B0EDA" w:rsidRDefault="000B0EDA">
            <w:pPr>
              <w:widowControl w:val="0"/>
              <w:autoSpaceDE w:val="0"/>
              <w:autoSpaceDN w:val="0"/>
              <w:adjustRightInd w:val="0"/>
              <w:rPr>
                <w:rFonts w:cs="LatoLatin-Regular"/>
                <w:color w:val="222D35"/>
              </w:rPr>
            </w:pPr>
          </w:p>
        </w:tc>
        <w:tc>
          <w:tcPr>
            <w:tcW w:w="9720" w:type="dxa"/>
            <w:tcMar>
              <w:top w:w="140" w:type="nil"/>
              <w:left w:w="40" w:type="nil"/>
              <w:bottom w:w="20" w:type="nil"/>
              <w:right w:w="20" w:type="nil"/>
            </w:tcMar>
            <w:vAlign w:val="center"/>
          </w:tcPr>
          <w:p w14:paraId="13475836" w14:textId="77777777" w:rsidR="000B0EDA" w:rsidRPr="000B0EDA" w:rsidRDefault="000B0EDA" w:rsidP="000B0EDA">
            <w:pPr>
              <w:pStyle w:val="ListParagraph"/>
              <w:widowControl w:val="0"/>
              <w:numPr>
                <w:ilvl w:val="0"/>
                <w:numId w:val="26"/>
              </w:numPr>
              <w:autoSpaceDE w:val="0"/>
              <w:autoSpaceDN w:val="0"/>
              <w:adjustRightInd w:val="0"/>
              <w:ind w:right="1644"/>
              <w:rPr>
                <w:rFonts w:cs="LatoLatin-Regular"/>
                <w:color w:val="222D35"/>
              </w:rPr>
            </w:pPr>
            <w:r w:rsidRPr="000B0EDA">
              <w:rPr>
                <w:rFonts w:cs="LatoLatin-Regular"/>
                <w:color w:val="222D35"/>
              </w:rPr>
              <w:t>It means that we will have to start drilling in the Arctic since there is more than enough oil there</w:t>
            </w:r>
          </w:p>
        </w:tc>
      </w:tr>
      <w:tr w:rsidR="000B0EDA" w:rsidRPr="000B0EDA" w14:paraId="23A15B55" w14:textId="77777777">
        <w:tc>
          <w:tcPr>
            <w:tcW w:w="240" w:type="dxa"/>
            <w:tcMar>
              <w:top w:w="20" w:type="nil"/>
              <w:left w:w="20" w:type="nil"/>
              <w:bottom w:w="20" w:type="nil"/>
              <w:right w:w="20" w:type="nil"/>
            </w:tcMar>
          </w:tcPr>
          <w:p w14:paraId="0168629D" w14:textId="77777777" w:rsidR="000B0EDA" w:rsidRPr="000B0EDA" w:rsidRDefault="000B0EDA">
            <w:pPr>
              <w:widowControl w:val="0"/>
              <w:autoSpaceDE w:val="0"/>
              <w:autoSpaceDN w:val="0"/>
              <w:adjustRightInd w:val="0"/>
              <w:rPr>
                <w:rFonts w:cs="LatoLatin-Regular"/>
                <w:color w:val="222D35"/>
              </w:rPr>
            </w:pPr>
          </w:p>
        </w:tc>
        <w:tc>
          <w:tcPr>
            <w:tcW w:w="8820" w:type="dxa"/>
            <w:tcMar>
              <w:top w:w="140" w:type="nil"/>
              <w:left w:w="40" w:type="nil"/>
              <w:bottom w:w="20" w:type="nil"/>
              <w:right w:w="20" w:type="nil"/>
            </w:tcMar>
            <w:vAlign w:val="center"/>
          </w:tcPr>
          <w:p w14:paraId="1C9BE4B3" w14:textId="77777777" w:rsidR="000B0EDA" w:rsidRPr="000B0EDA" w:rsidRDefault="000B0EDA" w:rsidP="000B0EDA">
            <w:pPr>
              <w:pStyle w:val="ListParagraph"/>
              <w:widowControl w:val="0"/>
              <w:numPr>
                <w:ilvl w:val="0"/>
                <w:numId w:val="26"/>
              </w:numPr>
              <w:autoSpaceDE w:val="0"/>
              <w:autoSpaceDN w:val="0"/>
              <w:adjustRightInd w:val="0"/>
              <w:ind w:right="1644"/>
              <w:rPr>
                <w:rFonts w:cs="LatoLatin-Regular"/>
                <w:color w:val="222D35"/>
              </w:rPr>
            </w:pPr>
            <w:r w:rsidRPr="000B0EDA">
              <w:rPr>
                <w:rFonts w:cs="LatoLatin-Regular"/>
                <w:color w:val="222D35"/>
              </w:rPr>
              <w:t>It means we will be able to rely on oil and gas indefinitely into the future</w:t>
            </w:r>
          </w:p>
        </w:tc>
      </w:tr>
    </w:tbl>
    <w:p w14:paraId="1F185808" w14:textId="77BCF15A" w:rsidR="00844013" w:rsidRPr="00EF161B" w:rsidRDefault="00844013" w:rsidP="00844013">
      <w:pPr>
        <w:rPr>
          <w:rFonts w:cs="Helvetica"/>
          <w:b/>
        </w:rPr>
      </w:pPr>
    </w:p>
    <w:p w14:paraId="68FF2416" w14:textId="77777777" w:rsidR="00844013" w:rsidRDefault="00844013" w:rsidP="00404F15">
      <w:pPr>
        <w:rPr>
          <w:b/>
        </w:rPr>
      </w:pPr>
    </w:p>
    <w:p w14:paraId="6B8C9EDA" w14:textId="519E3E54" w:rsidR="000B0EDA" w:rsidRPr="000B0EDA" w:rsidRDefault="00844013" w:rsidP="000B0EDA">
      <w:pPr>
        <w:widowControl w:val="0"/>
        <w:autoSpaceDE w:val="0"/>
        <w:autoSpaceDN w:val="0"/>
        <w:adjustRightInd w:val="0"/>
        <w:rPr>
          <w:rFonts w:cs="LatoLatin-Regular"/>
          <w:color w:val="222D35"/>
        </w:rPr>
      </w:pPr>
      <w:r>
        <w:rPr>
          <w:b/>
        </w:rPr>
        <w:t>10.</w:t>
      </w:r>
      <w:r>
        <w:rPr>
          <w:rFonts w:cs="Helvetica"/>
          <w:b/>
        </w:rPr>
        <w:t xml:space="preserve"> </w:t>
      </w:r>
      <w:r>
        <w:rPr>
          <w:sz w:val="20"/>
          <w:szCs w:val="20"/>
        </w:rPr>
        <w:t>[1</w:t>
      </w:r>
      <w:r w:rsidRPr="00782E18">
        <w:rPr>
          <w:sz w:val="20"/>
          <w:szCs w:val="20"/>
        </w:rPr>
        <w:t xml:space="preserve"> pt</w:t>
      </w:r>
      <w:r>
        <w:rPr>
          <w:sz w:val="20"/>
          <w:szCs w:val="20"/>
        </w:rPr>
        <w:t>s</w:t>
      </w:r>
      <w:r w:rsidRPr="00782E18">
        <w:rPr>
          <w:sz w:val="20"/>
          <w:szCs w:val="20"/>
        </w:rPr>
        <w:t>]</w:t>
      </w:r>
      <w:r w:rsidRPr="001B3B83">
        <w:rPr>
          <w:b/>
        </w:rPr>
        <w:t xml:space="preserve"> </w:t>
      </w:r>
      <w:r w:rsidR="000B0EDA" w:rsidRPr="000B0EDA">
        <w:rPr>
          <w:rFonts w:cs="LatoLatin-Regular"/>
          <w:b/>
          <w:color w:val="222D35"/>
        </w:rPr>
        <w:t>Hopefully, you have a new, better understanding of "peak oil" — what it is, what causes it, and how inevitable it is.  Which of the following best describes how you acquired this understanding?</w:t>
      </w:r>
    </w:p>
    <w:tbl>
      <w:tblPr>
        <w:tblW w:w="0" w:type="auto"/>
        <w:tblBorders>
          <w:top w:val="nil"/>
          <w:left w:val="nil"/>
          <w:right w:val="nil"/>
        </w:tblBorders>
        <w:tblLayout w:type="fixed"/>
        <w:tblLook w:val="0000" w:firstRow="0" w:lastRow="0" w:firstColumn="0" w:lastColumn="0" w:noHBand="0" w:noVBand="0"/>
      </w:tblPr>
      <w:tblGrid>
        <w:gridCol w:w="240"/>
        <w:gridCol w:w="9720"/>
      </w:tblGrid>
      <w:tr w:rsidR="000B0EDA" w:rsidRPr="000B0EDA" w14:paraId="086B1964" w14:textId="77777777">
        <w:tc>
          <w:tcPr>
            <w:tcW w:w="240" w:type="dxa"/>
            <w:tcMar>
              <w:top w:w="20" w:type="nil"/>
              <w:left w:w="20" w:type="nil"/>
              <w:bottom w:w="20" w:type="nil"/>
              <w:right w:w="20" w:type="nil"/>
            </w:tcMar>
          </w:tcPr>
          <w:p w14:paraId="0CB7081C" w14:textId="77777777" w:rsidR="000B0EDA" w:rsidRPr="000B0EDA" w:rsidRDefault="000B0EDA">
            <w:pPr>
              <w:widowControl w:val="0"/>
              <w:autoSpaceDE w:val="0"/>
              <w:autoSpaceDN w:val="0"/>
              <w:adjustRightInd w:val="0"/>
              <w:rPr>
                <w:rFonts w:cs="LatoLatin-Regular"/>
                <w:color w:val="222D35"/>
              </w:rPr>
            </w:pPr>
          </w:p>
        </w:tc>
        <w:tc>
          <w:tcPr>
            <w:tcW w:w="9720" w:type="dxa"/>
            <w:tcMar>
              <w:top w:w="140" w:type="nil"/>
              <w:left w:w="40" w:type="nil"/>
              <w:bottom w:w="20" w:type="nil"/>
              <w:right w:w="20" w:type="nil"/>
            </w:tcMar>
            <w:vAlign w:val="center"/>
          </w:tcPr>
          <w:p w14:paraId="64BED7D6" w14:textId="77777777" w:rsidR="000B0EDA" w:rsidRPr="000B0EDA" w:rsidRDefault="000B0EDA" w:rsidP="000B0EDA">
            <w:pPr>
              <w:pStyle w:val="ListParagraph"/>
              <w:widowControl w:val="0"/>
              <w:numPr>
                <w:ilvl w:val="0"/>
                <w:numId w:val="27"/>
              </w:numPr>
              <w:autoSpaceDE w:val="0"/>
              <w:autoSpaceDN w:val="0"/>
              <w:adjustRightInd w:val="0"/>
              <w:rPr>
                <w:rFonts w:cs="LatoLatin-Regular"/>
                <w:color w:val="222D35"/>
              </w:rPr>
            </w:pPr>
            <w:r w:rsidRPr="000B0EDA">
              <w:rPr>
                <w:rFonts w:cs="LatoLatin-Regular"/>
                <w:color w:val="222D35"/>
              </w:rPr>
              <w:t>Through experimenting with models and thinking about the results from these models</w:t>
            </w:r>
          </w:p>
        </w:tc>
      </w:tr>
      <w:tr w:rsidR="000B0EDA" w:rsidRPr="000B0EDA" w14:paraId="420A6768" w14:textId="77777777">
        <w:tc>
          <w:tcPr>
            <w:tcW w:w="240" w:type="dxa"/>
            <w:tcMar>
              <w:top w:w="20" w:type="nil"/>
              <w:left w:w="20" w:type="nil"/>
              <w:bottom w:w="20" w:type="nil"/>
              <w:right w:w="20" w:type="nil"/>
            </w:tcMar>
          </w:tcPr>
          <w:p w14:paraId="0FB9D358" w14:textId="77777777" w:rsidR="000B0EDA" w:rsidRPr="000B0EDA" w:rsidRDefault="000B0EDA">
            <w:pPr>
              <w:widowControl w:val="0"/>
              <w:autoSpaceDE w:val="0"/>
              <w:autoSpaceDN w:val="0"/>
              <w:adjustRightInd w:val="0"/>
              <w:rPr>
                <w:rFonts w:cs="LatoLatin-Regular"/>
                <w:color w:val="222D35"/>
              </w:rPr>
            </w:pPr>
          </w:p>
        </w:tc>
        <w:tc>
          <w:tcPr>
            <w:tcW w:w="8300" w:type="dxa"/>
            <w:tcMar>
              <w:top w:w="140" w:type="nil"/>
              <w:left w:w="40" w:type="nil"/>
              <w:bottom w:w="20" w:type="nil"/>
              <w:right w:w="20" w:type="nil"/>
            </w:tcMar>
            <w:vAlign w:val="center"/>
          </w:tcPr>
          <w:p w14:paraId="66ED8B6B" w14:textId="77777777" w:rsidR="000B0EDA" w:rsidRPr="000B0EDA" w:rsidRDefault="000B0EDA" w:rsidP="000B0EDA">
            <w:pPr>
              <w:pStyle w:val="ListParagraph"/>
              <w:widowControl w:val="0"/>
              <w:numPr>
                <w:ilvl w:val="0"/>
                <w:numId w:val="27"/>
              </w:numPr>
              <w:autoSpaceDE w:val="0"/>
              <w:autoSpaceDN w:val="0"/>
              <w:adjustRightInd w:val="0"/>
              <w:rPr>
                <w:rFonts w:cs="LatoLatin-Regular"/>
                <w:color w:val="222D35"/>
              </w:rPr>
            </w:pPr>
            <w:r w:rsidRPr="000B0EDA">
              <w:rPr>
                <w:rFonts w:cs="LatoLatin-Regular"/>
                <w:color w:val="222D35"/>
              </w:rPr>
              <w:t>Through reflecting on your own thoughts and feeling on the subject</w:t>
            </w:r>
          </w:p>
        </w:tc>
      </w:tr>
      <w:tr w:rsidR="000B0EDA" w:rsidRPr="000B0EDA" w14:paraId="48612391" w14:textId="77777777">
        <w:tc>
          <w:tcPr>
            <w:tcW w:w="240" w:type="dxa"/>
            <w:tcMar>
              <w:top w:w="20" w:type="nil"/>
              <w:left w:w="20" w:type="nil"/>
              <w:bottom w:w="20" w:type="nil"/>
              <w:right w:w="20" w:type="nil"/>
            </w:tcMar>
          </w:tcPr>
          <w:p w14:paraId="242DCAF6" w14:textId="77777777" w:rsidR="000B0EDA" w:rsidRPr="000B0EDA" w:rsidRDefault="000B0EDA">
            <w:pPr>
              <w:widowControl w:val="0"/>
              <w:autoSpaceDE w:val="0"/>
              <w:autoSpaceDN w:val="0"/>
              <w:adjustRightInd w:val="0"/>
              <w:rPr>
                <w:rFonts w:cs="LatoLatin-Regular"/>
                <w:color w:val="222D35"/>
              </w:rPr>
            </w:pPr>
          </w:p>
        </w:tc>
        <w:tc>
          <w:tcPr>
            <w:tcW w:w="6160" w:type="dxa"/>
            <w:tcMar>
              <w:top w:w="140" w:type="nil"/>
              <w:left w:w="40" w:type="nil"/>
              <w:bottom w:w="20" w:type="nil"/>
              <w:right w:w="20" w:type="nil"/>
            </w:tcMar>
            <w:vAlign w:val="center"/>
          </w:tcPr>
          <w:p w14:paraId="0BD01277" w14:textId="77777777" w:rsidR="000B0EDA" w:rsidRPr="000B0EDA" w:rsidRDefault="000B0EDA" w:rsidP="000B0EDA">
            <w:pPr>
              <w:pStyle w:val="ListParagraph"/>
              <w:widowControl w:val="0"/>
              <w:numPr>
                <w:ilvl w:val="0"/>
                <w:numId w:val="27"/>
              </w:numPr>
              <w:autoSpaceDE w:val="0"/>
              <w:autoSpaceDN w:val="0"/>
              <w:adjustRightInd w:val="0"/>
              <w:rPr>
                <w:rFonts w:cs="LatoLatin-Regular"/>
                <w:color w:val="222D35"/>
              </w:rPr>
            </w:pPr>
            <w:r w:rsidRPr="000B0EDA">
              <w:rPr>
                <w:rFonts w:cs="LatoLatin-Regular"/>
                <w:color w:val="222D35"/>
              </w:rPr>
              <w:t>Through listening what others have to say about it</w:t>
            </w:r>
          </w:p>
        </w:tc>
      </w:tr>
    </w:tbl>
    <w:p w14:paraId="0A4FE80E" w14:textId="761700F5" w:rsidR="00844013" w:rsidRPr="00EF161B" w:rsidRDefault="00844013" w:rsidP="00844013">
      <w:pPr>
        <w:rPr>
          <w:rFonts w:cs="Helvetica"/>
          <w:b/>
        </w:rPr>
      </w:pPr>
    </w:p>
    <w:p w14:paraId="03F5DDF0" w14:textId="77777777" w:rsidR="00844013" w:rsidRDefault="00844013" w:rsidP="00404F15">
      <w:pPr>
        <w:rPr>
          <w:b/>
        </w:rPr>
      </w:pPr>
    </w:p>
    <w:p w14:paraId="36347CCB" w14:textId="77777777" w:rsidR="00C01774" w:rsidRDefault="00C01774" w:rsidP="00404F15">
      <w:pPr>
        <w:rPr>
          <w:b/>
        </w:rPr>
      </w:pPr>
    </w:p>
    <w:p w14:paraId="417F25A1" w14:textId="77777777" w:rsidR="001E4600" w:rsidRDefault="001E4600" w:rsidP="00404F15">
      <w:pPr>
        <w:rPr>
          <w:b/>
        </w:rPr>
      </w:pPr>
    </w:p>
    <w:p w14:paraId="171E62A3" w14:textId="133719E6" w:rsidR="00FC7B60" w:rsidRDefault="00FC7B60" w:rsidP="00404F15">
      <w:pPr>
        <w:rPr>
          <w:b/>
        </w:rPr>
      </w:pPr>
      <w:r w:rsidRPr="0090275D">
        <w:rPr>
          <w:b/>
        </w:rPr>
        <w:t>Summ</w:t>
      </w:r>
      <w:r w:rsidR="006A7D5D" w:rsidRPr="0090275D">
        <w:rPr>
          <w:b/>
        </w:rPr>
        <w:t>ary</w:t>
      </w:r>
    </w:p>
    <w:p w14:paraId="3FCC9BFB" w14:textId="77777777" w:rsidR="00693D56" w:rsidRPr="0090275D" w:rsidRDefault="00693D56" w:rsidP="00404F15">
      <w:pPr>
        <w:rPr>
          <w:b/>
        </w:rPr>
      </w:pPr>
    </w:p>
    <w:p w14:paraId="3262CBF4" w14:textId="43675356" w:rsidR="006A7D5D" w:rsidRDefault="006A7D5D" w:rsidP="00404F15">
      <w:r>
        <w:t>We’ve just completed quite a few experiments, so it is a good idea to try to summarize a few important points.</w:t>
      </w:r>
    </w:p>
    <w:p w14:paraId="143EAC5E" w14:textId="77777777" w:rsidR="006A7D5D" w:rsidRDefault="006A7D5D" w:rsidP="00404F15"/>
    <w:p w14:paraId="6DF4E521" w14:textId="4658BBFB" w:rsidR="006A7D5D" w:rsidRDefault="006A7D5D" w:rsidP="00404F15">
      <w:r>
        <w:t>1. When we talk about “peak oil”, we’re talking about the rate of oil production — how much oil/gas is brought to market in a given year — not the total amount of oil/gas on Earth (which peaked as soon as we started to pump it out of the ground!).</w:t>
      </w:r>
    </w:p>
    <w:p w14:paraId="4741E771" w14:textId="77777777" w:rsidR="006A7D5D" w:rsidRDefault="006A7D5D" w:rsidP="00404F15"/>
    <w:p w14:paraId="55307588" w14:textId="15768A9B" w:rsidR="006A7D5D" w:rsidRDefault="006A7D5D" w:rsidP="00404F15">
      <w:r>
        <w:t xml:space="preserve">2. Improvements in our ability to extract oil/gas </w:t>
      </w:r>
      <w:r w:rsidR="00D1692F">
        <w:t xml:space="preserve">(i.e., improving technology) </w:t>
      </w:r>
      <w:r>
        <w:t>leads to a distinct peak in oil production.</w:t>
      </w:r>
    </w:p>
    <w:p w14:paraId="3F19CB15" w14:textId="77777777" w:rsidR="006A7D5D" w:rsidRDefault="006A7D5D" w:rsidP="00404F15"/>
    <w:p w14:paraId="597AC3B0" w14:textId="12105EFC" w:rsidR="006A7D5D" w:rsidRDefault="006A7D5D" w:rsidP="00404F15">
      <w:r>
        <w:t xml:space="preserve">3. If we </w:t>
      </w:r>
      <w:r w:rsidR="00DC53ED">
        <w:t>assume</w:t>
      </w:r>
      <w:r>
        <w:t xml:space="preserve"> that production is motivated by price, and price goes up as the oil becomes </w:t>
      </w:r>
      <w:proofErr w:type="gramStart"/>
      <w:r>
        <w:t>more scarce</w:t>
      </w:r>
      <w:proofErr w:type="gramEnd"/>
      <w:r>
        <w:t>, this also leads to a peak in oil production.</w:t>
      </w:r>
    </w:p>
    <w:p w14:paraId="55B228FA" w14:textId="77777777" w:rsidR="006A7D5D" w:rsidRDefault="006A7D5D" w:rsidP="00404F15"/>
    <w:p w14:paraId="1F573ECE" w14:textId="1B506E66" w:rsidR="006A7D5D" w:rsidRDefault="006A7D5D" w:rsidP="00404F15">
      <w:r>
        <w:t>4. If the demand for oil is related to population, and population increases, this also leads to a peak in oil production.</w:t>
      </w:r>
      <w:r w:rsidR="00D1692F">
        <w:t xml:space="preserve">  This effect is enhanced if the per capita demand for energy increases, as it has during the last 100 years.</w:t>
      </w:r>
    </w:p>
    <w:p w14:paraId="711138FA" w14:textId="77777777" w:rsidR="006A7D5D" w:rsidRDefault="006A7D5D" w:rsidP="00404F15"/>
    <w:p w14:paraId="77A809C1" w14:textId="048B34FE" w:rsidR="00D1692F" w:rsidRDefault="006A7D5D" w:rsidP="00404F15">
      <w:r>
        <w:t>5.</w:t>
      </w:r>
      <w:r w:rsidR="00684656">
        <w:t xml:space="preserve"> If we include unproven oil reserves and unknown reserves into the system, we can make the decline in oil production more gradual, but there is still a tendency for it to peak.</w:t>
      </w:r>
    </w:p>
    <w:p w14:paraId="42EF5E31" w14:textId="77777777" w:rsidR="00684656" w:rsidRDefault="00684656" w:rsidP="00404F15"/>
    <w:p w14:paraId="73FD675F" w14:textId="189DBB31" w:rsidR="00684656" w:rsidRDefault="00684656" w:rsidP="00404F15">
      <w:r>
        <w:lastRenderedPageBreak/>
        <w:t xml:space="preserve">6. </w:t>
      </w:r>
      <w:r w:rsidR="0090275D">
        <w:t xml:space="preserve"> </w:t>
      </w:r>
      <w:r w:rsidR="00D1692F">
        <w:t>At the end of the day, t</w:t>
      </w:r>
      <w:r w:rsidR="0090275D">
        <w:t>here is a finite amount of oil and gas available to us.  This fact, combined with improvements in technology, an increase in demand for production related to price, increasing population, and increased standard of living makes a peak in oil production inevitable — we cannot have a sustainable supply of oil and gas to fuel our economy.</w:t>
      </w:r>
      <w:r w:rsidR="00CA063E">
        <w:t xml:space="preserve"> Facing up to this reality is important because it leads us to be more serious about making plans for a future where our energy needs are met without relying on fossil fuels.</w:t>
      </w:r>
    </w:p>
    <w:p w14:paraId="1A1192AD" w14:textId="77777777" w:rsidR="00C26798" w:rsidRPr="00404F15" w:rsidRDefault="00C26798" w:rsidP="00404F15"/>
    <w:sectPr w:rsidR="00C26798" w:rsidRPr="00404F15" w:rsidSect="005004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LatoLatin-Regular">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7E8C"/>
    <w:multiLevelType w:val="hybridMultilevel"/>
    <w:tmpl w:val="2F5C3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2BBA"/>
    <w:multiLevelType w:val="hybridMultilevel"/>
    <w:tmpl w:val="86AE4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10229"/>
    <w:multiLevelType w:val="hybridMultilevel"/>
    <w:tmpl w:val="FA5C6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C17F4"/>
    <w:multiLevelType w:val="hybridMultilevel"/>
    <w:tmpl w:val="58F668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D90C07"/>
    <w:multiLevelType w:val="hybridMultilevel"/>
    <w:tmpl w:val="14E282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42466"/>
    <w:multiLevelType w:val="hybridMultilevel"/>
    <w:tmpl w:val="3CA29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22F5B"/>
    <w:multiLevelType w:val="hybridMultilevel"/>
    <w:tmpl w:val="07E68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81E28"/>
    <w:multiLevelType w:val="hybridMultilevel"/>
    <w:tmpl w:val="378A2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2352D"/>
    <w:multiLevelType w:val="hybridMultilevel"/>
    <w:tmpl w:val="58F668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344FBF"/>
    <w:multiLevelType w:val="hybridMultilevel"/>
    <w:tmpl w:val="3EC46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146FF"/>
    <w:multiLevelType w:val="hybridMultilevel"/>
    <w:tmpl w:val="E780B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47EDA"/>
    <w:multiLevelType w:val="hybridMultilevel"/>
    <w:tmpl w:val="9C8669BA"/>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3E0E55A1"/>
    <w:multiLevelType w:val="hybridMultilevel"/>
    <w:tmpl w:val="6E648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963F0"/>
    <w:multiLevelType w:val="hybridMultilevel"/>
    <w:tmpl w:val="8530EDBA"/>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46B6085F"/>
    <w:multiLevelType w:val="hybridMultilevel"/>
    <w:tmpl w:val="A97A2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D2B7C"/>
    <w:multiLevelType w:val="hybridMultilevel"/>
    <w:tmpl w:val="04327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6421"/>
    <w:multiLevelType w:val="hybridMultilevel"/>
    <w:tmpl w:val="07B03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0564C"/>
    <w:multiLevelType w:val="hybridMultilevel"/>
    <w:tmpl w:val="DB468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55BB7"/>
    <w:multiLevelType w:val="hybridMultilevel"/>
    <w:tmpl w:val="A0CE8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307A8"/>
    <w:multiLevelType w:val="hybridMultilevel"/>
    <w:tmpl w:val="B5064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B766E"/>
    <w:multiLevelType w:val="hybridMultilevel"/>
    <w:tmpl w:val="35FA1612"/>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61B64B2A"/>
    <w:multiLevelType w:val="hybridMultilevel"/>
    <w:tmpl w:val="99FA9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C4DF2"/>
    <w:multiLevelType w:val="hybridMultilevel"/>
    <w:tmpl w:val="A0CE8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A0EFD"/>
    <w:multiLevelType w:val="hybridMultilevel"/>
    <w:tmpl w:val="78BA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F2E7E"/>
    <w:multiLevelType w:val="hybridMultilevel"/>
    <w:tmpl w:val="378A2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7456B"/>
    <w:multiLevelType w:val="hybridMultilevel"/>
    <w:tmpl w:val="AE72D2DE"/>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7D074851"/>
    <w:multiLevelType w:val="hybridMultilevel"/>
    <w:tmpl w:val="405801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17"/>
  </w:num>
  <w:num w:numId="5">
    <w:abstractNumId w:val="8"/>
  </w:num>
  <w:num w:numId="6">
    <w:abstractNumId w:val="21"/>
  </w:num>
  <w:num w:numId="7">
    <w:abstractNumId w:val="19"/>
  </w:num>
  <w:num w:numId="8">
    <w:abstractNumId w:val="26"/>
  </w:num>
  <w:num w:numId="9">
    <w:abstractNumId w:val="10"/>
  </w:num>
  <w:num w:numId="10">
    <w:abstractNumId w:val="23"/>
  </w:num>
  <w:num w:numId="11">
    <w:abstractNumId w:val="1"/>
  </w:num>
  <w:num w:numId="12">
    <w:abstractNumId w:val="0"/>
  </w:num>
  <w:num w:numId="13">
    <w:abstractNumId w:val="2"/>
  </w:num>
  <w:num w:numId="14">
    <w:abstractNumId w:val="12"/>
  </w:num>
  <w:num w:numId="15">
    <w:abstractNumId w:val="6"/>
  </w:num>
  <w:num w:numId="16">
    <w:abstractNumId w:val="18"/>
  </w:num>
  <w:num w:numId="17">
    <w:abstractNumId w:val="22"/>
  </w:num>
  <w:num w:numId="18">
    <w:abstractNumId w:val="5"/>
  </w:num>
  <w:num w:numId="19">
    <w:abstractNumId w:val="7"/>
  </w:num>
  <w:num w:numId="20">
    <w:abstractNumId w:val="24"/>
  </w:num>
  <w:num w:numId="21">
    <w:abstractNumId w:val="15"/>
  </w:num>
  <w:num w:numId="22">
    <w:abstractNumId w:val="4"/>
  </w:num>
  <w:num w:numId="23">
    <w:abstractNumId w:val="20"/>
  </w:num>
  <w:num w:numId="24">
    <w:abstractNumId w:val="25"/>
  </w:num>
  <w:num w:numId="25">
    <w:abstractNumId w:val="16"/>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9C"/>
    <w:rsid w:val="000127A6"/>
    <w:rsid w:val="00022422"/>
    <w:rsid w:val="00092377"/>
    <w:rsid w:val="000B0EDA"/>
    <w:rsid w:val="000B6730"/>
    <w:rsid w:val="000E11E0"/>
    <w:rsid w:val="000F690D"/>
    <w:rsid w:val="00104A30"/>
    <w:rsid w:val="00150CFF"/>
    <w:rsid w:val="00151899"/>
    <w:rsid w:val="00183CCA"/>
    <w:rsid w:val="00185F8B"/>
    <w:rsid w:val="001B0F86"/>
    <w:rsid w:val="001B3B83"/>
    <w:rsid w:val="001C559C"/>
    <w:rsid w:val="001E4600"/>
    <w:rsid w:val="00211F7A"/>
    <w:rsid w:val="002716D4"/>
    <w:rsid w:val="0027303D"/>
    <w:rsid w:val="00282591"/>
    <w:rsid w:val="002956B4"/>
    <w:rsid w:val="002A279E"/>
    <w:rsid w:val="002B7961"/>
    <w:rsid w:val="002B7C9B"/>
    <w:rsid w:val="002D56B8"/>
    <w:rsid w:val="002D66CC"/>
    <w:rsid w:val="00314FD9"/>
    <w:rsid w:val="00324243"/>
    <w:rsid w:val="0033381E"/>
    <w:rsid w:val="003446CB"/>
    <w:rsid w:val="003540FB"/>
    <w:rsid w:val="00362545"/>
    <w:rsid w:val="003632C8"/>
    <w:rsid w:val="003667A6"/>
    <w:rsid w:val="00381385"/>
    <w:rsid w:val="003909D4"/>
    <w:rsid w:val="00396988"/>
    <w:rsid w:val="003B09D2"/>
    <w:rsid w:val="003B323F"/>
    <w:rsid w:val="003D129E"/>
    <w:rsid w:val="003D2D16"/>
    <w:rsid w:val="003F4D5E"/>
    <w:rsid w:val="00404F15"/>
    <w:rsid w:val="00410787"/>
    <w:rsid w:val="0042710D"/>
    <w:rsid w:val="00430246"/>
    <w:rsid w:val="0043413A"/>
    <w:rsid w:val="00437554"/>
    <w:rsid w:val="0045739D"/>
    <w:rsid w:val="00460339"/>
    <w:rsid w:val="0047141A"/>
    <w:rsid w:val="004767FA"/>
    <w:rsid w:val="004809C8"/>
    <w:rsid w:val="004E1A4A"/>
    <w:rsid w:val="004F45B4"/>
    <w:rsid w:val="0050042C"/>
    <w:rsid w:val="00505831"/>
    <w:rsid w:val="0054314B"/>
    <w:rsid w:val="0056734A"/>
    <w:rsid w:val="00567C93"/>
    <w:rsid w:val="005A5922"/>
    <w:rsid w:val="005A7C6A"/>
    <w:rsid w:val="005B40D8"/>
    <w:rsid w:val="005B79F2"/>
    <w:rsid w:val="00622198"/>
    <w:rsid w:val="00642582"/>
    <w:rsid w:val="00642EE0"/>
    <w:rsid w:val="00642F74"/>
    <w:rsid w:val="00673095"/>
    <w:rsid w:val="0068431D"/>
    <w:rsid w:val="00684656"/>
    <w:rsid w:val="006863CA"/>
    <w:rsid w:val="006902C3"/>
    <w:rsid w:val="00693D56"/>
    <w:rsid w:val="00696D24"/>
    <w:rsid w:val="006A42F7"/>
    <w:rsid w:val="006A7D5D"/>
    <w:rsid w:val="006B270B"/>
    <w:rsid w:val="006B2F99"/>
    <w:rsid w:val="006C3DB8"/>
    <w:rsid w:val="006C62C3"/>
    <w:rsid w:val="006D1288"/>
    <w:rsid w:val="006D29BF"/>
    <w:rsid w:val="006E141A"/>
    <w:rsid w:val="006E265D"/>
    <w:rsid w:val="006E459E"/>
    <w:rsid w:val="0071009E"/>
    <w:rsid w:val="0071132E"/>
    <w:rsid w:val="00714E57"/>
    <w:rsid w:val="00714EB2"/>
    <w:rsid w:val="00736729"/>
    <w:rsid w:val="007372B6"/>
    <w:rsid w:val="00744A22"/>
    <w:rsid w:val="00753C7C"/>
    <w:rsid w:val="00762A67"/>
    <w:rsid w:val="00780A9C"/>
    <w:rsid w:val="00780E8E"/>
    <w:rsid w:val="00782E18"/>
    <w:rsid w:val="007B1A16"/>
    <w:rsid w:val="00811896"/>
    <w:rsid w:val="00815167"/>
    <w:rsid w:val="008167A1"/>
    <w:rsid w:val="008277BE"/>
    <w:rsid w:val="00827D06"/>
    <w:rsid w:val="00832249"/>
    <w:rsid w:val="00844013"/>
    <w:rsid w:val="008462F8"/>
    <w:rsid w:val="00872EDC"/>
    <w:rsid w:val="00876FCD"/>
    <w:rsid w:val="008870AC"/>
    <w:rsid w:val="008D2F89"/>
    <w:rsid w:val="0090275D"/>
    <w:rsid w:val="0091518E"/>
    <w:rsid w:val="0093628A"/>
    <w:rsid w:val="0094591C"/>
    <w:rsid w:val="00962CCC"/>
    <w:rsid w:val="00965042"/>
    <w:rsid w:val="00966BBE"/>
    <w:rsid w:val="009769BE"/>
    <w:rsid w:val="009C214A"/>
    <w:rsid w:val="009C4BA0"/>
    <w:rsid w:val="00A039BF"/>
    <w:rsid w:val="00A14AF1"/>
    <w:rsid w:val="00A311F8"/>
    <w:rsid w:val="00A5165C"/>
    <w:rsid w:val="00A523EC"/>
    <w:rsid w:val="00A5519F"/>
    <w:rsid w:val="00A8270F"/>
    <w:rsid w:val="00AA1264"/>
    <w:rsid w:val="00AA5648"/>
    <w:rsid w:val="00AB3360"/>
    <w:rsid w:val="00AB5480"/>
    <w:rsid w:val="00AD2938"/>
    <w:rsid w:val="00AF0E24"/>
    <w:rsid w:val="00B03E3F"/>
    <w:rsid w:val="00B32CD2"/>
    <w:rsid w:val="00B37502"/>
    <w:rsid w:val="00B5328E"/>
    <w:rsid w:val="00B73206"/>
    <w:rsid w:val="00B74866"/>
    <w:rsid w:val="00B751BC"/>
    <w:rsid w:val="00B76F5C"/>
    <w:rsid w:val="00B91CE1"/>
    <w:rsid w:val="00B94E65"/>
    <w:rsid w:val="00BA77A1"/>
    <w:rsid w:val="00BB2C88"/>
    <w:rsid w:val="00BC2F2B"/>
    <w:rsid w:val="00BC75BE"/>
    <w:rsid w:val="00BE6DBF"/>
    <w:rsid w:val="00BF3CB7"/>
    <w:rsid w:val="00BF6D58"/>
    <w:rsid w:val="00C01774"/>
    <w:rsid w:val="00C161AE"/>
    <w:rsid w:val="00C26798"/>
    <w:rsid w:val="00C36E03"/>
    <w:rsid w:val="00C42237"/>
    <w:rsid w:val="00C50A9A"/>
    <w:rsid w:val="00C5447E"/>
    <w:rsid w:val="00C6688D"/>
    <w:rsid w:val="00C74BBE"/>
    <w:rsid w:val="00C77F5A"/>
    <w:rsid w:val="00C8542C"/>
    <w:rsid w:val="00CA063E"/>
    <w:rsid w:val="00CA2174"/>
    <w:rsid w:val="00CB7A54"/>
    <w:rsid w:val="00CC51C4"/>
    <w:rsid w:val="00CE2AC5"/>
    <w:rsid w:val="00D03EBB"/>
    <w:rsid w:val="00D07CF0"/>
    <w:rsid w:val="00D1692F"/>
    <w:rsid w:val="00D22771"/>
    <w:rsid w:val="00D353DE"/>
    <w:rsid w:val="00D422DA"/>
    <w:rsid w:val="00D44765"/>
    <w:rsid w:val="00D56B98"/>
    <w:rsid w:val="00D61E3A"/>
    <w:rsid w:val="00D62D6A"/>
    <w:rsid w:val="00D64299"/>
    <w:rsid w:val="00D84C90"/>
    <w:rsid w:val="00DC53ED"/>
    <w:rsid w:val="00DD0CC3"/>
    <w:rsid w:val="00DF7ECF"/>
    <w:rsid w:val="00E0082A"/>
    <w:rsid w:val="00E06604"/>
    <w:rsid w:val="00E13278"/>
    <w:rsid w:val="00E22CFD"/>
    <w:rsid w:val="00E2391D"/>
    <w:rsid w:val="00E30058"/>
    <w:rsid w:val="00E71963"/>
    <w:rsid w:val="00E736A7"/>
    <w:rsid w:val="00E91402"/>
    <w:rsid w:val="00EC2C02"/>
    <w:rsid w:val="00EC2FEF"/>
    <w:rsid w:val="00EC62CB"/>
    <w:rsid w:val="00ED02D6"/>
    <w:rsid w:val="00ED278C"/>
    <w:rsid w:val="00EF161B"/>
    <w:rsid w:val="00EF7313"/>
    <w:rsid w:val="00F04023"/>
    <w:rsid w:val="00F42D02"/>
    <w:rsid w:val="00FA5737"/>
    <w:rsid w:val="00FC7B60"/>
    <w:rsid w:val="00FE3683"/>
    <w:rsid w:val="00FE7EB7"/>
    <w:rsid w:val="00FF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1E1B3"/>
  <w14:defaultImageDpi w14:val="300"/>
  <w15:docId w15:val="{013DDC29-314E-4F6B-88D8-BF5CB4D6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F15"/>
    <w:rPr>
      <w:rFonts w:ascii="Lucida Grande" w:hAnsi="Lucida Grande" w:cs="Lucida Grande"/>
      <w:sz w:val="18"/>
      <w:szCs w:val="18"/>
    </w:rPr>
  </w:style>
  <w:style w:type="paragraph" w:styleId="NormalWeb">
    <w:name w:val="Normal (Web)"/>
    <w:basedOn w:val="Normal"/>
    <w:uiPriority w:val="99"/>
    <w:semiHidden/>
    <w:unhideWhenUsed/>
    <w:rsid w:val="00B532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303D"/>
    <w:rPr>
      <w:color w:val="0000FF" w:themeColor="hyperlink"/>
      <w:u w:val="single"/>
    </w:rPr>
  </w:style>
  <w:style w:type="table" w:styleId="TableGrid">
    <w:name w:val="Table Grid"/>
    <w:basedOn w:val="TableNormal"/>
    <w:uiPriority w:val="59"/>
    <w:rsid w:val="000B6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02C3"/>
    <w:rPr>
      <w:color w:val="800080" w:themeColor="followedHyperlink"/>
      <w:u w:val="single"/>
    </w:rPr>
  </w:style>
  <w:style w:type="paragraph" w:styleId="ListParagraph">
    <w:name w:val="List Paragraph"/>
    <w:basedOn w:val="Normal"/>
    <w:uiPriority w:val="34"/>
    <w:qFormat/>
    <w:rsid w:val="00E0082A"/>
    <w:pPr>
      <w:ind w:left="720"/>
      <w:contextualSpacing/>
    </w:pPr>
  </w:style>
  <w:style w:type="character" w:styleId="PlaceholderText">
    <w:name w:val="Placeholder Text"/>
    <w:basedOn w:val="DefaultParagraphFont"/>
    <w:uiPriority w:val="99"/>
    <w:semiHidden/>
    <w:rsid w:val="00567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0610">
      <w:bodyDiv w:val="1"/>
      <w:marLeft w:val="0"/>
      <w:marRight w:val="0"/>
      <w:marTop w:val="0"/>
      <w:marBottom w:val="0"/>
      <w:divBdr>
        <w:top w:val="none" w:sz="0" w:space="0" w:color="auto"/>
        <w:left w:val="none" w:sz="0" w:space="0" w:color="auto"/>
        <w:bottom w:val="none" w:sz="0" w:space="0" w:color="auto"/>
        <w:right w:val="none" w:sz="0" w:space="0" w:color="auto"/>
      </w:divBdr>
    </w:div>
    <w:div w:id="1344671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iseesystems.com/public/davidbice/earth-104-mod-31/index.html"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xchange.iseesystems.com/public/davidbice/earth-104-mod-33/index.html" TargetMode="External"/><Relationship Id="rId17" Type="http://schemas.openxmlformats.org/officeDocument/2006/relationships/hyperlink" Target="https://exchange.iseesystems.com/public/davidbice/earth-104-mod-35/index.html" TargetMode="External"/><Relationship Id="rId2" Type="http://schemas.openxmlformats.org/officeDocument/2006/relationships/styles" Target="styles.xml"/><Relationship Id="rId16" Type="http://schemas.openxmlformats.org/officeDocument/2006/relationships/hyperlink" Target="https://www.youtube.com/watch?v=Uuww4L0Ias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xchange.iseesystems.com/public/davidbice/eaeth-103-mod-32/index.html" TargetMode="External"/><Relationship Id="rId14" Type="http://schemas.openxmlformats.org/officeDocument/2006/relationships/hyperlink" Target="https://exchange.iseesystems.com/public/davidbice/earth-104-mod-3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4109</Words>
  <Characters>23427</Characters>
  <Application>Microsoft Office Word</Application>
  <DocSecurity>0</DocSecurity>
  <Lines>195</Lines>
  <Paragraphs>54</Paragraphs>
  <ScaleCrop>false</ScaleCrop>
  <Company>Penn State University</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Millet, April Lynn</cp:lastModifiedBy>
  <cp:revision>2</cp:revision>
  <cp:lastPrinted>2016-09-13T14:09:00Z</cp:lastPrinted>
  <dcterms:created xsi:type="dcterms:W3CDTF">2020-09-03T15:24:00Z</dcterms:created>
  <dcterms:modified xsi:type="dcterms:W3CDTF">2020-09-03T15:24:00Z</dcterms:modified>
</cp:coreProperties>
</file>