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7FDA" w14:textId="77777777" w:rsidR="008A642B" w:rsidRPr="005F6572" w:rsidRDefault="008A642B" w:rsidP="008F7B8D">
      <w:pPr>
        <w:tabs>
          <w:tab w:val="left" w:pos="2430"/>
        </w:tabs>
        <w:rPr>
          <w:b/>
          <w:i/>
          <w:sz w:val="32"/>
          <w:szCs w:val="32"/>
        </w:rPr>
      </w:pPr>
      <w:r w:rsidRPr="005F6572">
        <w:rPr>
          <w:b/>
          <w:i/>
          <w:sz w:val="32"/>
          <w:szCs w:val="32"/>
        </w:rPr>
        <w:t>Earth 104 Activity: Global Energy Consumption, Carbon Emissions, and Climate</w:t>
      </w:r>
    </w:p>
    <w:p w14:paraId="1398CDE0" w14:textId="77777777" w:rsidR="008A642B" w:rsidRDefault="008A642B"/>
    <w:p w14:paraId="681ED1A1" w14:textId="77777777" w:rsidR="008A642B" w:rsidRDefault="008A642B"/>
    <w:p w14:paraId="015D03BB" w14:textId="4C97CDE4" w:rsidR="008A642B" w:rsidRDefault="008A642B">
      <w:r>
        <w:t xml:space="preserve">In this activity, we </w:t>
      </w:r>
      <w:r w:rsidR="004E0015">
        <w:t>will explore the relationships between global population, energy consumption, carbon emissions, and the future of climate.</w:t>
      </w:r>
      <w:r w:rsidR="00B94AF3">
        <w:t xml:space="preserve"> </w:t>
      </w:r>
      <w:r w:rsidR="001213A5">
        <w:t xml:space="preserve">  The primary goal is to understand what it will take to get us to a sustainable future. </w:t>
      </w:r>
      <w:r w:rsidR="00B94AF3">
        <w:t xml:space="preserve"> We will see that there is a chai</w:t>
      </w:r>
      <w:r w:rsidR="00AF067B">
        <w:t xml:space="preserve">n of </w:t>
      </w:r>
      <w:r w:rsidR="00B94AF3">
        <w:t>causality here — the future of climate depends on the future of carbon emissions, which depends on the global demand for energy, which in turn depends on the global population.  Obviously, controlling global population is one way to limit carbon emissions and thus avoid dangerous climate change, but there are other options too</w:t>
      </w:r>
      <w:r w:rsidR="00AF067B">
        <w:t xml:space="preserve"> — we can affect the carbon emissions by limiting the per capita (per person) demand for energy through improved efficiencies and by producing more of our energy from “greener” sources.  By exploring these relationships in a computer model</w:t>
      </w:r>
      <w:r w:rsidR="00B05923">
        <w:t>, we can learn what kinds of changes are needed to limit the amount of global warming in the next few centuries.</w:t>
      </w:r>
    </w:p>
    <w:p w14:paraId="6864C22C" w14:textId="77777777" w:rsidR="00B05923" w:rsidRDefault="00B05923"/>
    <w:p w14:paraId="7C79F663" w14:textId="77777777" w:rsidR="00B05923" w:rsidRPr="005F6572" w:rsidRDefault="00B05923">
      <w:pPr>
        <w:rPr>
          <w:b/>
          <w:i/>
        </w:rPr>
      </w:pPr>
      <w:r w:rsidRPr="005F6572">
        <w:rPr>
          <w:b/>
          <w:i/>
        </w:rPr>
        <w:t>Review of Energy Units</w:t>
      </w:r>
    </w:p>
    <w:p w14:paraId="6DEE288D" w14:textId="77777777" w:rsidR="00B05923" w:rsidRDefault="00B05923"/>
    <w:p w14:paraId="64969B56" w14:textId="77777777" w:rsidR="00B05923" w:rsidRDefault="00B05923">
      <w:r>
        <w:t>Before going ahead, we need to make sure we all have a clear picture of the various units we use to measure energy.</w:t>
      </w:r>
    </w:p>
    <w:p w14:paraId="00D224A9" w14:textId="77777777" w:rsidR="00B05923" w:rsidRDefault="00B05923"/>
    <w:p w14:paraId="18D528E2" w14:textId="77777777" w:rsidR="00B05923" w:rsidRDefault="00B05923">
      <w:r w:rsidRPr="00E54831">
        <w:rPr>
          <w:b/>
        </w:rPr>
        <w:t>Joule</w:t>
      </w:r>
      <w:r>
        <w:t xml:space="preserve"> — the joule (J) is the basic unit of energy, work done, or heat in the SI system of units; it is defined as the amount of energy, or work done, in </w:t>
      </w:r>
      <w:r w:rsidR="00846083">
        <w:t>applying a force of one Newton over a distance of one meter.  One way to think of this is as the energy needed to lift a small apple (about 100 g) one meter.  An average person gives off about 60 J per second in the form of heat.</w:t>
      </w:r>
      <w:r w:rsidR="00E54831">
        <w:t xml:space="preserve">  We are going to be talking about very large amounts of energy, so we need to know about some terms that are used to describe larger sums of energy:</w:t>
      </w:r>
    </w:p>
    <w:p w14:paraId="448E3680" w14:textId="77777777" w:rsidR="00E54831" w:rsidRDefault="00E54831"/>
    <w:tbl>
      <w:tblPr>
        <w:tblW w:w="0" w:type="auto"/>
        <w:tblBorders>
          <w:top w:val="single" w:sz="8" w:space="0" w:color="9A9A9A"/>
          <w:left w:val="single" w:sz="8" w:space="0" w:color="9A9A9A"/>
          <w:right w:val="single" w:sz="8" w:space="0" w:color="9A9A9A"/>
        </w:tblBorders>
        <w:tblLayout w:type="fixed"/>
        <w:tblLook w:val="0000" w:firstRow="0" w:lastRow="0" w:firstColumn="0" w:lastColumn="0" w:noHBand="0" w:noVBand="0"/>
      </w:tblPr>
      <w:tblGrid>
        <w:gridCol w:w="1180"/>
        <w:gridCol w:w="1180"/>
        <w:gridCol w:w="1180"/>
        <w:gridCol w:w="1618"/>
      </w:tblGrid>
      <w:tr w:rsidR="008D25F4" w14:paraId="22C55B24" w14:textId="77777777" w:rsidTr="008D25F4">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ECDAE06" w14:textId="77777777" w:rsidR="008D25F4" w:rsidRPr="00846083" w:rsidRDefault="008D25F4" w:rsidP="00846083">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3</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5DDDFC1B" w14:textId="47262E20" w:rsidR="008D25F4" w:rsidRPr="00846083" w:rsidRDefault="008D25F4" w:rsidP="00846083">
            <w:pPr>
              <w:widowControl w:val="0"/>
              <w:autoSpaceDE w:val="0"/>
              <w:autoSpaceDN w:val="0"/>
              <w:adjustRightInd w:val="0"/>
              <w:jc w:val="center"/>
              <w:rPr>
                <w:rFonts w:ascii="Helvetica" w:hAnsi="Helvetica" w:cs="Helvetica"/>
                <w:bCs/>
              </w:rPr>
            </w:pPr>
            <w:r>
              <w:rPr>
                <w:rFonts w:ascii="Helvetica" w:hAnsi="Helvetica" w:cs="Helvetica"/>
                <w:bCs/>
              </w:rPr>
              <w:t>1e3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399CBFC" w14:textId="590632F6" w:rsidR="008D25F4" w:rsidRPr="00846083" w:rsidRDefault="008D25F4" w:rsidP="00846083">
            <w:pPr>
              <w:widowControl w:val="0"/>
              <w:autoSpaceDE w:val="0"/>
              <w:autoSpaceDN w:val="0"/>
              <w:adjustRightInd w:val="0"/>
              <w:jc w:val="center"/>
              <w:rPr>
                <w:rFonts w:ascii="Helvetica" w:hAnsi="Helvetica" w:cs="Helvetica"/>
              </w:rPr>
            </w:pPr>
            <w:proofErr w:type="gramStart"/>
            <w:r w:rsidRPr="00846083">
              <w:rPr>
                <w:rFonts w:ascii="Helvetica" w:hAnsi="Helvetica" w:cs="Helvetica"/>
                <w:bCs/>
              </w:rPr>
              <w:t>kJ</w:t>
            </w:r>
            <w:proofErr w:type="gramEnd"/>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4E33580A" w14:textId="77777777" w:rsidR="008D25F4" w:rsidRPr="00846083" w:rsidRDefault="008D25F4" w:rsidP="00846083">
            <w:pPr>
              <w:widowControl w:val="0"/>
              <w:autoSpaceDE w:val="0"/>
              <w:autoSpaceDN w:val="0"/>
              <w:adjustRightInd w:val="0"/>
              <w:jc w:val="center"/>
              <w:rPr>
                <w:rFonts w:ascii="Helvetica" w:hAnsi="Helvetica" w:cs="Helvetica"/>
              </w:rPr>
            </w:pPr>
            <w:proofErr w:type="gramStart"/>
            <w:r w:rsidRPr="00846083">
              <w:rPr>
                <w:rFonts w:ascii="Helvetica" w:hAnsi="Helvetica" w:cs="Helvetica"/>
                <w:bCs/>
              </w:rPr>
              <w:t>kilojoule</w:t>
            </w:r>
            <w:proofErr w:type="gramEnd"/>
          </w:p>
        </w:tc>
      </w:tr>
      <w:tr w:rsidR="008D25F4" w14:paraId="01E00816" w14:textId="77777777" w:rsidTr="008D25F4">
        <w:tblPrEx>
          <w:tblBorders>
            <w:top w:val="none" w:sz="0" w:space="0" w:color="auto"/>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8462FF3"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6</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0C97FF3D" w14:textId="1EC45D1D" w:rsidR="008D25F4" w:rsidRPr="00846083" w:rsidRDefault="008D25F4">
            <w:pPr>
              <w:widowControl w:val="0"/>
              <w:autoSpaceDE w:val="0"/>
              <w:autoSpaceDN w:val="0"/>
              <w:adjustRightInd w:val="0"/>
              <w:jc w:val="center"/>
              <w:rPr>
                <w:rFonts w:ascii="Helvetica" w:hAnsi="Helvetica" w:cs="Helvetica"/>
                <w:bCs/>
              </w:rPr>
            </w:pPr>
            <w:r>
              <w:rPr>
                <w:rFonts w:ascii="Helvetica" w:hAnsi="Helvetica" w:cs="Helvetica"/>
                <w:bCs/>
              </w:rPr>
              <w:t>1e6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7AA35C7" w14:textId="281D7180"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MJ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27DDC51F" w14:textId="77777777" w:rsidR="008D25F4" w:rsidRPr="00846083" w:rsidRDefault="008D25F4">
            <w:pPr>
              <w:widowControl w:val="0"/>
              <w:autoSpaceDE w:val="0"/>
              <w:autoSpaceDN w:val="0"/>
              <w:adjustRightInd w:val="0"/>
              <w:jc w:val="center"/>
              <w:rPr>
                <w:rFonts w:ascii="Helvetica" w:hAnsi="Helvetica" w:cs="Helvetica"/>
              </w:rPr>
            </w:pPr>
            <w:proofErr w:type="spellStart"/>
            <w:proofErr w:type="gramStart"/>
            <w:r w:rsidRPr="00846083">
              <w:rPr>
                <w:rFonts w:ascii="Helvetica" w:hAnsi="Helvetica" w:cs="Helvetica"/>
                <w:bCs/>
              </w:rPr>
              <w:t>megajoule</w:t>
            </w:r>
            <w:proofErr w:type="spellEnd"/>
            <w:proofErr w:type="gramEnd"/>
          </w:p>
        </w:tc>
      </w:tr>
      <w:tr w:rsidR="008D25F4" w14:paraId="0D3401C5" w14:textId="77777777" w:rsidTr="008D25F4">
        <w:tblPrEx>
          <w:tblBorders>
            <w:top w:val="none" w:sz="0" w:space="0" w:color="auto"/>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AA2F4F5"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9</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0CC38371" w14:textId="6E34F30E" w:rsidR="008D25F4" w:rsidRPr="00846083" w:rsidRDefault="008D25F4">
            <w:pPr>
              <w:widowControl w:val="0"/>
              <w:autoSpaceDE w:val="0"/>
              <w:autoSpaceDN w:val="0"/>
              <w:adjustRightInd w:val="0"/>
              <w:jc w:val="center"/>
              <w:rPr>
                <w:rFonts w:ascii="Helvetica" w:hAnsi="Helvetica" w:cs="Helvetica"/>
                <w:bCs/>
              </w:rPr>
            </w:pPr>
            <w:r>
              <w:rPr>
                <w:rFonts w:ascii="Helvetica" w:hAnsi="Helvetica" w:cs="Helvetica"/>
                <w:bCs/>
              </w:rPr>
              <w:t>1e9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89C20FE" w14:textId="3E27826E"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GJ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08AA6D69" w14:textId="77777777" w:rsidR="008D25F4" w:rsidRPr="00846083" w:rsidRDefault="008D25F4">
            <w:pPr>
              <w:widowControl w:val="0"/>
              <w:autoSpaceDE w:val="0"/>
              <w:autoSpaceDN w:val="0"/>
              <w:adjustRightInd w:val="0"/>
              <w:jc w:val="center"/>
              <w:rPr>
                <w:rFonts w:ascii="Helvetica" w:hAnsi="Helvetica" w:cs="Helvetica"/>
              </w:rPr>
            </w:pPr>
            <w:proofErr w:type="gramStart"/>
            <w:r w:rsidRPr="00846083">
              <w:rPr>
                <w:rFonts w:ascii="Helvetica" w:hAnsi="Helvetica" w:cs="Helvetica"/>
                <w:bCs/>
              </w:rPr>
              <w:t>gigajoule</w:t>
            </w:r>
            <w:proofErr w:type="gramEnd"/>
          </w:p>
        </w:tc>
      </w:tr>
      <w:tr w:rsidR="008D25F4" w14:paraId="442A5748" w14:textId="77777777" w:rsidTr="008D25F4">
        <w:tblPrEx>
          <w:tblBorders>
            <w:top w:val="none" w:sz="0" w:space="0" w:color="auto"/>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F348945"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12</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741B8DDE" w14:textId="005D51E8" w:rsidR="008D25F4" w:rsidRPr="00846083" w:rsidRDefault="008D25F4">
            <w:pPr>
              <w:widowControl w:val="0"/>
              <w:autoSpaceDE w:val="0"/>
              <w:autoSpaceDN w:val="0"/>
              <w:adjustRightInd w:val="0"/>
              <w:jc w:val="center"/>
              <w:rPr>
                <w:rFonts w:ascii="Helvetica" w:hAnsi="Helvetica" w:cs="Helvetica"/>
                <w:bCs/>
              </w:rPr>
            </w:pPr>
            <w:r>
              <w:rPr>
                <w:rFonts w:ascii="Helvetica" w:hAnsi="Helvetica" w:cs="Helvetica"/>
                <w:bCs/>
              </w:rPr>
              <w:t>1e12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D82DBB8" w14:textId="4396327C"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TJ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6033F427" w14:textId="77777777" w:rsidR="008D25F4" w:rsidRPr="00846083" w:rsidRDefault="008D25F4">
            <w:pPr>
              <w:widowControl w:val="0"/>
              <w:autoSpaceDE w:val="0"/>
              <w:autoSpaceDN w:val="0"/>
              <w:adjustRightInd w:val="0"/>
              <w:jc w:val="center"/>
              <w:rPr>
                <w:rFonts w:ascii="Helvetica" w:hAnsi="Helvetica" w:cs="Helvetica"/>
              </w:rPr>
            </w:pPr>
            <w:proofErr w:type="spellStart"/>
            <w:proofErr w:type="gramStart"/>
            <w:r w:rsidRPr="00846083">
              <w:rPr>
                <w:rFonts w:ascii="Helvetica" w:hAnsi="Helvetica" w:cs="Helvetica"/>
                <w:bCs/>
              </w:rPr>
              <w:t>terajoule</w:t>
            </w:r>
            <w:proofErr w:type="spellEnd"/>
            <w:proofErr w:type="gramEnd"/>
          </w:p>
        </w:tc>
      </w:tr>
      <w:tr w:rsidR="008D25F4" w14:paraId="316DA19B" w14:textId="77777777" w:rsidTr="008D25F4">
        <w:tblPrEx>
          <w:tblBorders>
            <w:top w:val="none" w:sz="0" w:space="0" w:color="auto"/>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7633A34"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15</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0D4D6041" w14:textId="171BE177"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1e15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4BC9696" w14:textId="601E8125"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PJ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71E9CD15" w14:textId="77777777" w:rsidR="008D25F4" w:rsidRPr="00846083" w:rsidRDefault="008D25F4">
            <w:pPr>
              <w:widowControl w:val="0"/>
              <w:autoSpaceDE w:val="0"/>
              <w:autoSpaceDN w:val="0"/>
              <w:adjustRightInd w:val="0"/>
              <w:jc w:val="center"/>
              <w:rPr>
                <w:rFonts w:ascii="Helvetica" w:hAnsi="Helvetica" w:cs="Helvetica"/>
              </w:rPr>
            </w:pPr>
            <w:proofErr w:type="spellStart"/>
            <w:proofErr w:type="gramStart"/>
            <w:r w:rsidRPr="00846083">
              <w:rPr>
                <w:rFonts w:ascii="Helvetica" w:hAnsi="Helvetica" w:cs="Helvetica"/>
              </w:rPr>
              <w:t>petajoule</w:t>
            </w:r>
            <w:proofErr w:type="spellEnd"/>
            <w:proofErr w:type="gramEnd"/>
          </w:p>
        </w:tc>
      </w:tr>
      <w:tr w:rsidR="008D25F4" w14:paraId="4819CE3F" w14:textId="77777777" w:rsidTr="008D25F4">
        <w:tblPrEx>
          <w:tblBorders>
            <w:top w:val="none" w:sz="0" w:space="0" w:color="auto"/>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5DD7E44"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18</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7B2A33AB" w14:textId="23A53DD8"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1e18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D41D111" w14:textId="6C726218"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EJ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50FE5543" w14:textId="77777777" w:rsidR="008D25F4" w:rsidRPr="00846083" w:rsidRDefault="008D25F4">
            <w:pPr>
              <w:widowControl w:val="0"/>
              <w:autoSpaceDE w:val="0"/>
              <w:autoSpaceDN w:val="0"/>
              <w:adjustRightInd w:val="0"/>
              <w:jc w:val="center"/>
              <w:rPr>
                <w:rFonts w:ascii="Helvetica" w:hAnsi="Helvetica" w:cs="Helvetica"/>
              </w:rPr>
            </w:pPr>
            <w:proofErr w:type="spellStart"/>
            <w:proofErr w:type="gramStart"/>
            <w:r w:rsidRPr="00846083">
              <w:rPr>
                <w:rFonts w:ascii="Helvetica" w:hAnsi="Helvetica" w:cs="Helvetica"/>
              </w:rPr>
              <w:t>exajoule</w:t>
            </w:r>
            <w:proofErr w:type="spellEnd"/>
            <w:proofErr w:type="gramEnd"/>
          </w:p>
        </w:tc>
      </w:tr>
      <w:tr w:rsidR="008D25F4" w14:paraId="0A7996E8" w14:textId="77777777" w:rsidTr="008D25F4">
        <w:tblPrEx>
          <w:tblBorders>
            <w:top w:val="none" w:sz="0" w:space="0" w:color="auto"/>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10A17BD"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E54831">
              <w:rPr>
                <w:rFonts w:ascii="Helvetica" w:hAnsi="Helvetica" w:cs="Helvetica"/>
                <w:vertAlign w:val="superscript"/>
              </w:rPr>
              <w:t>21</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1A65C707" w14:textId="15423E60"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1e21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B3D60C4" w14:textId="1D0D1831"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ZJ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1CB5EE09" w14:textId="77777777" w:rsidR="008D25F4" w:rsidRPr="00846083" w:rsidRDefault="008D25F4">
            <w:pPr>
              <w:widowControl w:val="0"/>
              <w:autoSpaceDE w:val="0"/>
              <w:autoSpaceDN w:val="0"/>
              <w:adjustRightInd w:val="0"/>
              <w:jc w:val="center"/>
              <w:rPr>
                <w:rFonts w:ascii="Helvetica" w:hAnsi="Helvetica" w:cs="Helvetica"/>
              </w:rPr>
            </w:pPr>
            <w:proofErr w:type="spellStart"/>
            <w:proofErr w:type="gramStart"/>
            <w:r w:rsidRPr="00846083">
              <w:rPr>
                <w:rFonts w:ascii="Helvetica" w:hAnsi="Helvetica" w:cs="Helvetica"/>
              </w:rPr>
              <w:t>zettajoule</w:t>
            </w:r>
            <w:proofErr w:type="spellEnd"/>
            <w:proofErr w:type="gramEnd"/>
          </w:p>
        </w:tc>
      </w:tr>
      <w:tr w:rsidR="008D25F4" w14:paraId="278AF3B6" w14:textId="77777777" w:rsidTr="008D25F4">
        <w:tblPrEx>
          <w:tblBorders>
            <w:top w:val="none" w:sz="0" w:space="0" w:color="auto"/>
            <w:bottom w:val="single" w:sz="8" w:space="0" w:color="9A9A9A"/>
          </w:tblBorders>
        </w:tblPrEx>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59EE844"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E54831">
              <w:rPr>
                <w:rFonts w:ascii="Helvetica" w:hAnsi="Helvetica" w:cs="Helvetica"/>
                <w:vertAlign w:val="superscript"/>
              </w:rPr>
              <w:t>24</w:t>
            </w:r>
            <w:r w:rsidRPr="00846083">
              <w:rPr>
                <w:rFonts w:ascii="Helvetica" w:hAnsi="Helvetica" w:cs="Helvetica"/>
              </w:rPr>
              <w:t xml:space="preserve"> J</w:t>
            </w:r>
          </w:p>
        </w:tc>
        <w:tc>
          <w:tcPr>
            <w:tcW w:w="1180" w:type="dxa"/>
            <w:tcBorders>
              <w:top w:val="single" w:sz="8" w:space="0" w:color="9A9A9A"/>
              <w:left w:val="single" w:sz="8" w:space="0" w:color="9A9A9A"/>
              <w:bottom w:val="single" w:sz="8" w:space="0" w:color="9A9A9A"/>
              <w:right w:val="single" w:sz="8" w:space="0" w:color="9A9A9A"/>
            </w:tcBorders>
          </w:tcPr>
          <w:p w14:paraId="4F9FF927" w14:textId="295FA9B1"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1e24 J</w:t>
            </w:r>
          </w:p>
        </w:tc>
        <w:tc>
          <w:tcPr>
            <w:tcW w:w="11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C417C6D" w14:textId="4D9105FF"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YJ</w:t>
            </w:r>
          </w:p>
        </w:tc>
        <w:tc>
          <w:tcPr>
            <w:tcW w:w="1618" w:type="dxa"/>
            <w:tcBorders>
              <w:top w:val="single" w:sz="8" w:space="0" w:color="9A9A9A"/>
              <w:left w:val="single" w:sz="8" w:space="0" w:color="9A9A9A"/>
              <w:bottom w:val="single" w:sz="8" w:space="0" w:color="9A9A9A"/>
            </w:tcBorders>
            <w:tcMar>
              <w:top w:w="40" w:type="nil"/>
              <w:left w:w="40" w:type="nil"/>
              <w:bottom w:w="40" w:type="nil"/>
              <w:right w:w="40" w:type="nil"/>
            </w:tcMar>
          </w:tcPr>
          <w:p w14:paraId="274F4807" w14:textId="77777777" w:rsidR="008D25F4" w:rsidRPr="00846083" w:rsidRDefault="008D25F4">
            <w:pPr>
              <w:widowControl w:val="0"/>
              <w:autoSpaceDE w:val="0"/>
              <w:autoSpaceDN w:val="0"/>
              <w:adjustRightInd w:val="0"/>
              <w:jc w:val="center"/>
              <w:rPr>
                <w:rFonts w:ascii="Helvetica" w:hAnsi="Helvetica" w:cs="Helvetica"/>
              </w:rPr>
            </w:pPr>
            <w:proofErr w:type="spellStart"/>
            <w:proofErr w:type="gramStart"/>
            <w:r w:rsidRPr="00846083">
              <w:rPr>
                <w:rFonts w:ascii="Helvetica" w:hAnsi="Helvetica" w:cs="Helvetica"/>
              </w:rPr>
              <w:t>yottajoule</w:t>
            </w:r>
            <w:proofErr w:type="spellEnd"/>
            <w:proofErr w:type="gramEnd"/>
          </w:p>
        </w:tc>
      </w:tr>
    </w:tbl>
    <w:p w14:paraId="18B44551" w14:textId="77777777" w:rsidR="00846083" w:rsidRDefault="00846083"/>
    <w:p w14:paraId="56D3F0BE" w14:textId="77777777" w:rsidR="00846083" w:rsidRDefault="00E54831">
      <w:r>
        <w:t>In recent years, we humans have consumed about 518 EJ of energy per year, which is something like 74 GJ per person per year.</w:t>
      </w:r>
    </w:p>
    <w:p w14:paraId="1BC78B55" w14:textId="77777777" w:rsidR="008A642B" w:rsidRDefault="008A642B"/>
    <w:p w14:paraId="5FD5A39C" w14:textId="6DBA1798" w:rsidR="00763C5D" w:rsidRDefault="00763C5D">
      <w:r w:rsidRPr="00763C5D">
        <w:rPr>
          <w:b/>
        </w:rPr>
        <w:t>British Thermal Unit</w:t>
      </w:r>
      <w:r>
        <w:t xml:space="preserve"> — the </w:t>
      </w:r>
      <w:proofErr w:type="spellStart"/>
      <w:proofErr w:type="gramStart"/>
      <w:r>
        <w:t>btu</w:t>
      </w:r>
      <w:proofErr w:type="spellEnd"/>
      <w:proofErr w:type="gramEnd"/>
      <w:r>
        <w:t xml:space="preserve"> is another unit of energy that you might run into.  One </w:t>
      </w:r>
      <w:proofErr w:type="spellStart"/>
      <w:proofErr w:type="gramStart"/>
      <w:r>
        <w:t>btu</w:t>
      </w:r>
      <w:proofErr w:type="spellEnd"/>
      <w:proofErr w:type="gramEnd"/>
      <w:r>
        <w:t xml:space="preserve"> is the amount of energy needed to warm one pound of water one °F.  One </w:t>
      </w:r>
      <w:proofErr w:type="spellStart"/>
      <w:proofErr w:type="gramStart"/>
      <w:r>
        <w:lastRenderedPageBreak/>
        <w:t>btu</w:t>
      </w:r>
      <w:proofErr w:type="spellEnd"/>
      <w:proofErr w:type="gramEnd"/>
      <w:r>
        <w:t xml:space="preserve"> is equal to about 1055 joules of energy.  Oddly, some branches of our government still use the </w:t>
      </w:r>
      <w:proofErr w:type="spellStart"/>
      <w:proofErr w:type="gramStart"/>
      <w:r>
        <w:t>btu</w:t>
      </w:r>
      <w:proofErr w:type="spellEnd"/>
      <w:proofErr w:type="gramEnd"/>
      <w:r>
        <w:t xml:space="preserve"> as a measure of energy.</w:t>
      </w:r>
    </w:p>
    <w:p w14:paraId="4158E829" w14:textId="77777777" w:rsidR="00F02A1D" w:rsidRDefault="00F02A1D"/>
    <w:p w14:paraId="4C639145" w14:textId="7E706213" w:rsidR="00F02A1D" w:rsidRDefault="00F02A1D">
      <w:r w:rsidRPr="00F02A1D">
        <w:rPr>
          <w:b/>
        </w:rPr>
        <w:t>Watt</w:t>
      </w:r>
      <w:r>
        <w:t xml:space="preserve"> — the watt (W) is </w:t>
      </w:r>
      <w:r w:rsidR="002A5E86">
        <w:t xml:space="preserve">a measure of power and is </w:t>
      </w:r>
      <w:r>
        <w:t xml:space="preserve">closely related to the </w:t>
      </w:r>
      <w:r w:rsidR="008D25F4">
        <w:t>J</w:t>
      </w:r>
      <w:r>
        <w:t xml:space="preserve">oule; it is the rate of energy flow, or joules/second.  </w:t>
      </w:r>
      <w:r w:rsidR="002A5E86">
        <w:t>For instance, a</w:t>
      </w:r>
      <w:r>
        <w:t xml:space="preserve"> 40 W light</w:t>
      </w:r>
      <w:r w:rsidR="002A5E86">
        <w:t xml:space="preserve"> </w:t>
      </w:r>
      <w:r>
        <w:t>bulb uses</w:t>
      </w:r>
      <w:r w:rsidR="007837CB">
        <w:t xml:space="preserve"> 40 joules of energy per second, and the average sunlight on the surface of Earth delivers 343 W over every square meter of the surface.</w:t>
      </w:r>
    </w:p>
    <w:p w14:paraId="6FEB9EC9" w14:textId="77777777" w:rsidR="007837CB" w:rsidRDefault="007837CB"/>
    <w:p w14:paraId="2BC6DD17" w14:textId="77777777" w:rsidR="00CA4780" w:rsidRDefault="007837CB">
      <w:proofErr w:type="spellStart"/>
      <w:r w:rsidRPr="007837CB">
        <w:rPr>
          <w:b/>
        </w:rPr>
        <w:t>Kilowatthours</w:t>
      </w:r>
      <w:proofErr w:type="spellEnd"/>
      <w:r>
        <w:t xml:space="preserve"> — when you (or you parents maybe for now) pay the electric bill each month, you get charged according to how much energy you used, and they express this in the form of </w:t>
      </w:r>
      <w:proofErr w:type="spellStart"/>
      <w:r>
        <w:t>kilowatthours</w:t>
      </w:r>
      <w:proofErr w:type="spellEnd"/>
      <w:r>
        <w:t xml:space="preserve"> — kWh.  This is really a unit of energy, not power</w:t>
      </w:r>
      <w:r w:rsidR="00CA4780">
        <w:t>:</w:t>
      </w:r>
    </w:p>
    <w:p w14:paraId="69AF2938" w14:textId="0FC7E269" w:rsidR="00CA4780" w:rsidRPr="00E0132C" w:rsidRDefault="00E0132C">
      <m:oMathPara>
        <m:oMath>
          <m:r>
            <w:rPr>
              <w:rFonts w:ascii="Cambria Math" w:hAnsi="Cambria Math"/>
            </w:rPr>
            <m:t>1</m:t>
          </m:r>
          <m:d>
            <m:dPr>
              <m:begChr m:val="["/>
              <m:endChr m:val="]"/>
              <m:ctrlPr>
                <w:rPr>
                  <w:rFonts w:ascii="Cambria Math" w:hAnsi="Cambria Math"/>
                  <w:i/>
                </w:rPr>
              </m:ctrlPr>
            </m:dPr>
            <m:e>
              <m:r>
                <w:rPr>
                  <w:rFonts w:ascii="Cambria Math" w:hAnsi="Cambria Math"/>
                </w:rPr>
                <m:t>kWh</m:t>
              </m:r>
            </m:e>
          </m:d>
          <m:r>
            <w:rPr>
              <w:rFonts w:ascii="Cambria Math" w:hAnsi="Cambria Math"/>
            </w:rPr>
            <m:t>=1000</m:t>
          </m:r>
          <m:d>
            <m:dPr>
              <m:begChr m:val="["/>
              <m:endChr m:val="]"/>
              <m:ctrlPr>
                <w:rPr>
                  <w:rFonts w:ascii="Cambria Math" w:hAnsi="Cambria Math"/>
                  <w:i/>
                </w:rPr>
              </m:ctrlPr>
            </m:dPr>
            <m:e>
              <m:r>
                <w:rPr>
                  <w:rFonts w:ascii="Cambria Math" w:hAnsi="Cambria Math"/>
                </w:rPr>
                <m:t>W</m:t>
              </m:r>
            </m:e>
          </m:d>
          <m:r>
            <w:rPr>
              <w:rFonts w:ascii="Cambria Math" w:hAnsi="Cambria Math"/>
            </w:rPr>
            <m:t>×1</m:t>
          </m:r>
          <m:d>
            <m:dPr>
              <m:begChr m:val="["/>
              <m:endChr m:val="]"/>
              <m:ctrlPr>
                <w:rPr>
                  <w:rFonts w:ascii="Cambria Math" w:hAnsi="Cambria Math"/>
                  <w:i/>
                </w:rPr>
              </m:ctrlPr>
            </m:dPr>
            <m:e>
              <m:r>
                <w:rPr>
                  <w:rFonts w:ascii="Cambria Math" w:hAnsi="Cambria Math"/>
                </w:rPr>
                <m:t>hr</m:t>
              </m:r>
            </m:e>
          </m:d>
          <m:r>
            <w:rPr>
              <w:rFonts w:ascii="Cambria Math" w:hAnsi="Cambria Math"/>
            </w:rPr>
            <m:t>=1000</m:t>
          </m:r>
          <m:d>
            <m:dPr>
              <m:begChr m:val="["/>
              <m:endChr m:val="]"/>
              <m:ctrlPr>
                <w:rPr>
                  <w:rFonts w:ascii="Cambria Math" w:hAnsi="Cambria Math"/>
                  <w:i/>
                </w:rPr>
              </m:ctrlPr>
            </m:dPr>
            <m:e>
              <m:f>
                <m:fPr>
                  <m:ctrlPr>
                    <w:rPr>
                      <w:rFonts w:ascii="Cambria Math" w:hAnsi="Cambria Math"/>
                      <w:i/>
                    </w:rPr>
                  </m:ctrlPr>
                </m:fPr>
                <m:num>
                  <m:r>
                    <w:rPr>
                      <w:rFonts w:ascii="Cambria Math" w:hAnsi="Cambria Math"/>
                    </w:rPr>
                    <m:t>J</m:t>
                  </m:r>
                </m:num>
                <m:den>
                  <m:r>
                    <w:rPr>
                      <w:rFonts w:ascii="Cambria Math" w:hAnsi="Cambria Math"/>
                      <w:strike/>
                    </w:rPr>
                    <m:t>s</m:t>
                  </m:r>
                </m:den>
              </m:f>
            </m:e>
          </m:d>
          <m:r>
            <w:rPr>
              <w:rFonts w:ascii="Cambria Math" w:hAnsi="Cambria Math"/>
            </w:rPr>
            <m:t>×3600</m:t>
          </m:r>
          <m:d>
            <m:dPr>
              <m:begChr m:val="["/>
              <m:endChr m:val="]"/>
              <m:ctrlPr>
                <w:rPr>
                  <w:rFonts w:ascii="Cambria Math" w:hAnsi="Cambria Math"/>
                  <w:i/>
                  <w:strike/>
                </w:rPr>
              </m:ctrlPr>
            </m:dPr>
            <m:e>
              <m:r>
                <w:rPr>
                  <w:rFonts w:ascii="Cambria Math" w:hAnsi="Cambria Math"/>
                  <w:strike/>
                </w:rPr>
                <m:t>s</m:t>
              </m:r>
            </m:e>
          </m:d>
          <m:r>
            <w:rPr>
              <w:rFonts w:ascii="Cambria Math" w:hAnsi="Cambria Math"/>
            </w:rPr>
            <m:t>=3,600,000</m:t>
          </m:r>
          <m:d>
            <m:dPr>
              <m:begChr m:val="["/>
              <m:endChr m:val="]"/>
              <m:ctrlPr>
                <w:rPr>
                  <w:rFonts w:ascii="Cambria Math" w:hAnsi="Cambria Math"/>
                  <w:i/>
                </w:rPr>
              </m:ctrlPr>
            </m:dPr>
            <m:e>
              <m:r>
                <w:rPr>
                  <w:rFonts w:ascii="Cambria Math" w:hAnsi="Cambria Math"/>
                </w:rPr>
                <m:t>J</m:t>
              </m:r>
            </m:e>
          </m:d>
        </m:oMath>
      </m:oMathPara>
    </w:p>
    <w:p w14:paraId="42097FD6" w14:textId="77777777" w:rsidR="00E0132C" w:rsidRDefault="00E0132C"/>
    <w:p w14:paraId="14833E87" w14:textId="386F5D74" w:rsidR="007837CB" w:rsidRDefault="00E0132C">
      <w:r>
        <w:t xml:space="preserve">In other words, </w:t>
      </w:r>
      <w:r w:rsidR="00727565">
        <w:t xml:space="preserve">one </w:t>
      </w:r>
      <w:proofErr w:type="spellStart"/>
      <w:r w:rsidR="00727565">
        <w:t>kilowatthour</w:t>
      </w:r>
      <w:proofErr w:type="spellEnd"/>
      <w:r w:rsidR="007837CB">
        <w:t xml:space="preserve"> is 1000 joules per second (kW) summed up over one hour (3600 seconds), which is the same as 3.6 MJ or 3.6 x 10</w:t>
      </w:r>
      <w:r w:rsidR="007837CB" w:rsidRPr="007837CB">
        <w:rPr>
          <w:vertAlign w:val="superscript"/>
        </w:rPr>
        <w:t>6</w:t>
      </w:r>
      <w:r w:rsidR="007837CB">
        <w:t xml:space="preserve"> J</w:t>
      </w:r>
      <w:r w:rsidR="008D25F4">
        <w:t xml:space="preserve"> or 3.6e6 J</w:t>
      </w:r>
      <w:r w:rsidR="007837CB">
        <w:t>.</w:t>
      </w:r>
    </w:p>
    <w:p w14:paraId="3957D4E2" w14:textId="77777777" w:rsidR="007837CB" w:rsidRDefault="007837CB"/>
    <w:p w14:paraId="0B30C49C" w14:textId="56747EE0" w:rsidR="00E61497" w:rsidRPr="00C66FC3" w:rsidRDefault="00E61497">
      <w:pPr>
        <w:rPr>
          <w:b/>
          <w:i/>
          <w:sz w:val="28"/>
          <w:szCs w:val="28"/>
        </w:rPr>
      </w:pPr>
      <w:r w:rsidRPr="00C66FC3">
        <w:rPr>
          <w:b/>
          <w:i/>
          <w:sz w:val="28"/>
          <w:szCs w:val="28"/>
        </w:rPr>
        <w:t>Global Energy Sources</w:t>
      </w:r>
    </w:p>
    <w:p w14:paraId="68F33CE8" w14:textId="77777777" w:rsidR="00E61497" w:rsidRDefault="00E61497"/>
    <w:p w14:paraId="231C64FA" w14:textId="39C740C8" w:rsidR="00E61497" w:rsidRDefault="00E61497">
      <w:r>
        <w:t xml:space="preserve">The energy we use to support the whole range of human activities comes from a variety of sources, but as you all know, fossil fuels (coal, oil, and natural gas) currently provide the majority of our energy on a global basis, </w:t>
      </w:r>
      <w:r w:rsidR="00F24253">
        <w:t>supplying</w:t>
      </w:r>
      <w:r>
        <w:t xml:space="preserve"> about 81% of the energy we use:  </w:t>
      </w:r>
    </w:p>
    <w:p w14:paraId="148EBA0C" w14:textId="77777777" w:rsidR="00E61497" w:rsidRDefault="00E61497"/>
    <w:p w14:paraId="42842072" w14:textId="5E4F9696" w:rsidR="00E61497" w:rsidRDefault="00E61497">
      <w:r>
        <w:rPr>
          <w:noProof/>
        </w:rPr>
        <w:drawing>
          <wp:inline distT="0" distB="0" distL="0" distR="0" wp14:anchorId="2E50DB06" wp14:editId="7869DDBF">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49A962" w14:textId="7E741B38" w:rsidR="00242836" w:rsidRPr="00854366" w:rsidRDefault="00242836" w:rsidP="00242836">
      <w:pPr>
        <w:rPr>
          <w:i/>
          <w:sz w:val="20"/>
          <w:szCs w:val="20"/>
        </w:rPr>
      </w:pPr>
      <w:r>
        <w:rPr>
          <w:i/>
          <w:sz w:val="20"/>
          <w:szCs w:val="20"/>
        </w:rPr>
        <w:t>Figure 1</w:t>
      </w:r>
      <w:r w:rsidRPr="00854366">
        <w:rPr>
          <w:i/>
          <w:sz w:val="20"/>
          <w:szCs w:val="20"/>
        </w:rPr>
        <w:t xml:space="preserve">.  </w:t>
      </w:r>
      <w:r>
        <w:rPr>
          <w:i/>
          <w:sz w:val="20"/>
          <w:szCs w:val="20"/>
        </w:rPr>
        <w:t xml:space="preserve">The current contributions to our global energy from different sources shows that fossil fuels account for 81% of our </w:t>
      </w:r>
      <w:proofErr w:type="gramStart"/>
      <w:r>
        <w:rPr>
          <w:i/>
          <w:sz w:val="20"/>
          <w:szCs w:val="20"/>
        </w:rPr>
        <w:t xml:space="preserve">energy </w:t>
      </w:r>
      <w:r w:rsidRPr="00854366">
        <w:rPr>
          <w:i/>
          <w:sz w:val="20"/>
          <w:szCs w:val="20"/>
        </w:rPr>
        <w:t>.</w:t>
      </w:r>
      <w:proofErr w:type="gramEnd"/>
      <w:r w:rsidRPr="00854366">
        <w:rPr>
          <w:i/>
          <w:sz w:val="20"/>
          <w:szCs w:val="20"/>
        </w:rPr>
        <w:t xml:space="preserve">  Data from</w:t>
      </w:r>
      <w:r>
        <w:rPr>
          <w:i/>
          <w:sz w:val="20"/>
          <w:szCs w:val="20"/>
        </w:rPr>
        <w:t xml:space="preserve"> </w:t>
      </w:r>
      <w:r w:rsidR="00C772AE">
        <w:rPr>
          <w:i/>
          <w:sz w:val="20"/>
          <w:szCs w:val="20"/>
        </w:rPr>
        <w:t>International Energy Agency (iea.org)</w:t>
      </w:r>
    </w:p>
    <w:p w14:paraId="50F3E646" w14:textId="77777777" w:rsidR="00242836" w:rsidRPr="00854366" w:rsidRDefault="00242836" w:rsidP="00242836">
      <w:pPr>
        <w:ind w:left="5760" w:firstLine="720"/>
        <w:rPr>
          <w:i/>
          <w:sz w:val="20"/>
          <w:szCs w:val="20"/>
        </w:rPr>
      </w:pPr>
      <w:r w:rsidRPr="00854366">
        <w:rPr>
          <w:i/>
          <w:sz w:val="20"/>
          <w:szCs w:val="20"/>
        </w:rPr>
        <w:t>Credit: David Bice</w:t>
      </w:r>
    </w:p>
    <w:p w14:paraId="37D5E4D2" w14:textId="77777777" w:rsidR="00242836" w:rsidRDefault="00242836"/>
    <w:p w14:paraId="36F98022" w14:textId="77888126" w:rsidR="00E61497" w:rsidRDefault="00E61497">
      <w:r>
        <w:t xml:space="preserve">The non-fossil fuel sources include nuclear, hydro (dams with electrical turbines attached to the outflow), solar (both photovoltaic and solar thermal), and a variety of other sources.   These non-fossil fuel sources currently </w:t>
      </w:r>
      <w:r w:rsidR="00F24253">
        <w:t>supply</w:t>
      </w:r>
      <w:r>
        <w:t xml:space="preserve"> about </w:t>
      </w:r>
      <w:r w:rsidR="00F24253">
        <w:t>19% of the total energy</w:t>
      </w:r>
      <w:r w:rsidR="00745AD8">
        <w:t>.</w:t>
      </w:r>
    </w:p>
    <w:p w14:paraId="51424CC8" w14:textId="77777777" w:rsidR="00745AD8" w:rsidRDefault="00745AD8"/>
    <w:p w14:paraId="4ACF8F9B" w14:textId="31379C21" w:rsidR="00745AD8" w:rsidRDefault="00745AD8">
      <w:r>
        <w:t xml:space="preserve">The percentages of our energy provided by these different sources has clearly changed over time and will certainly change in the future as well.  The graph below gives us some sense of how dramatically things have changed over the past </w:t>
      </w:r>
      <w:r w:rsidR="00F47F9A">
        <w:t>210</w:t>
      </w:r>
      <w:r>
        <w:t xml:space="preserve"> years:</w:t>
      </w:r>
    </w:p>
    <w:p w14:paraId="73438226" w14:textId="77777777" w:rsidR="00745AD8" w:rsidRDefault="00745AD8"/>
    <w:p w14:paraId="22404813" w14:textId="6CF0BE5E" w:rsidR="00745AD8" w:rsidRDefault="00F47F9A">
      <w:r>
        <w:rPr>
          <w:noProof/>
        </w:rPr>
        <w:drawing>
          <wp:inline distT="0" distB="0" distL="0" distR="0" wp14:anchorId="4771B030" wp14:editId="62B4BDB0">
            <wp:extent cx="5486400" cy="335915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EC56FD" w14:textId="4D47A6EA" w:rsidR="00745AD8" w:rsidRPr="00854366" w:rsidRDefault="00F47F9A">
      <w:pPr>
        <w:rPr>
          <w:i/>
          <w:sz w:val="20"/>
          <w:szCs w:val="20"/>
        </w:rPr>
      </w:pPr>
      <w:r w:rsidRPr="00854366">
        <w:rPr>
          <w:i/>
          <w:sz w:val="20"/>
          <w:szCs w:val="20"/>
        </w:rPr>
        <w:t xml:space="preserve">Figure 2. </w:t>
      </w:r>
      <w:r w:rsidR="000B6FF2" w:rsidRPr="00854366">
        <w:rPr>
          <w:i/>
          <w:sz w:val="20"/>
          <w:szCs w:val="20"/>
        </w:rPr>
        <w:t xml:space="preserve"> This plot shows the history of global energy production from different sources.  Note that as time goes on, we are getting our energy from more sources</w:t>
      </w:r>
      <w:r w:rsidR="00854366" w:rsidRPr="00854366">
        <w:rPr>
          <w:i/>
          <w:sz w:val="20"/>
          <w:szCs w:val="20"/>
        </w:rPr>
        <w:t xml:space="preserve">.  </w:t>
      </w:r>
      <w:proofErr w:type="gramStart"/>
      <w:r w:rsidR="00854366" w:rsidRPr="00854366">
        <w:rPr>
          <w:i/>
          <w:sz w:val="20"/>
          <w:szCs w:val="20"/>
        </w:rPr>
        <w:t>Data from</w:t>
      </w:r>
      <w:r w:rsidR="00242836">
        <w:rPr>
          <w:i/>
          <w:sz w:val="20"/>
          <w:szCs w:val="20"/>
        </w:rPr>
        <w:t xml:space="preserve"> </w:t>
      </w:r>
      <w:proofErr w:type="spellStart"/>
      <w:r w:rsidR="00242836">
        <w:rPr>
          <w:i/>
          <w:sz w:val="20"/>
          <w:szCs w:val="20"/>
        </w:rPr>
        <w:t>Smil</w:t>
      </w:r>
      <w:proofErr w:type="spellEnd"/>
      <w:r w:rsidR="00242836">
        <w:rPr>
          <w:i/>
          <w:sz w:val="20"/>
          <w:szCs w:val="20"/>
        </w:rPr>
        <w:t xml:space="preserve"> (2010).</w:t>
      </w:r>
      <w:proofErr w:type="gramEnd"/>
    </w:p>
    <w:p w14:paraId="61FFD6DE" w14:textId="43FA95BA" w:rsidR="00854366" w:rsidRPr="00854366" w:rsidRDefault="00854366" w:rsidP="00854366">
      <w:pPr>
        <w:ind w:left="5760" w:firstLine="720"/>
        <w:rPr>
          <w:i/>
          <w:sz w:val="20"/>
          <w:szCs w:val="20"/>
        </w:rPr>
      </w:pPr>
      <w:r w:rsidRPr="00854366">
        <w:rPr>
          <w:i/>
          <w:sz w:val="20"/>
          <w:szCs w:val="20"/>
        </w:rPr>
        <w:t>Credit: David Bice</w:t>
      </w:r>
    </w:p>
    <w:p w14:paraId="51DDC5D0" w14:textId="77777777" w:rsidR="00854366" w:rsidRDefault="00854366"/>
    <w:p w14:paraId="0BBAA06D" w14:textId="77777777" w:rsidR="00745AD8" w:rsidRDefault="00745AD8"/>
    <w:p w14:paraId="0C3D9822" w14:textId="31D31680" w:rsidR="00E632F8" w:rsidRDefault="000111BE">
      <w:r>
        <w:t>There are a couple of interesting features to point out about this graph.  For one, note that the total amount of energy consumed has risen dramatically over time — this is undoubtedly related to both population growth and the industrial revolution.  The second point is that shifting from one energy source to another takes a long time.  Oil was being pumped out of the ground in 1860, and even though it has a greater energy density and is more versatile than coal, it did not really make its mark as an energy source until about 1920, and it did not surpass coal as an energy source until about 1940.  Of course, you might argue that the world changed</w:t>
      </w:r>
      <w:r w:rsidR="00EC1FEE">
        <w:t xml:space="preserve"> more slowly back then, but it is probably hard to avoid the conclusion that our energy supply system has a lot of inertia, resulting in sluggish change.</w:t>
      </w:r>
    </w:p>
    <w:p w14:paraId="11A92D6C" w14:textId="77777777" w:rsidR="00745AD8" w:rsidRDefault="00745AD8"/>
    <w:p w14:paraId="4E34351C" w14:textId="767B4E5E" w:rsidR="00E61497" w:rsidRPr="00C66FC3" w:rsidRDefault="00E61497">
      <w:pPr>
        <w:rPr>
          <w:b/>
          <w:i/>
          <w:sz w:val="28"/>
          <w:szCs w:val="28"/>
        </w:rPr>
      </w:pPr>
      <w:r w:rsidRPr="00C66FC3">
        <w:rPr>
          <w:b/>
          <w:i/>
          <w:sz w:val="28"/>
          <w:szCs w:val="28"/>
        </w:rPr>
        <w:t>Global Energy Uses</w:t>
      </w:r>
    </w:p>
    <w:p w14:paraId="43E655ED" w14:textId="77777777" w:rsidR="00E61497" w:rsidRDefault="00E61497"/>
    <w:p w14:paraId="76C2787E" w14:textId="19748C5B" w:rsidR="001213A5" w:rsidRDefault="001213A5">
      <w:r>
        <w:t>We are all aware of some of the ways we use energy — heating and cooling our homes, transporting ourselves via car, bus, train, or plane — but there are many other uses of energy that we ten</w:t>
      </w:r>
      <w:r w:rsidR="00096F44">
        <w:t>d</w:t>
      </w:r>
      <w:r>
        <w:t xml:space="preserve"> not to think about.  For instance, growing food and getting it onto your plate uses energy</w:t>
      </w:r>
      <w:r w:rsidR="007878A9">
        <w:t xml:space="preserve"> — think of the farming equipment, the food processing plant, </w:t>
      </w:r>
      <w:proofErr w:type="gramStart"/>
      <w:r w:rsidR="007878A9">
        <w:t>the</w:t>
      </w:r>
      <w:proofErr w:type="gramEnd"/>
      <w:r w:rsidR="007878A9">
        <w:t xml:space="preserve"> transportation to your local store.  Or, think of manufactured items — to make something like a car requires energy to extract the raw materials from the earth and then assembling them requires a great deal of energy. So, when you consider all of the different uses of energy, we see a dominance of industrial uses:</w:t>
      </w:r>
    </w:p>
    <w:p w14:paraId="6C414C12" w14:textId="77777777" w:rsidR="007878A9" w:rsidRDefault="007878A9"/>
    <w:p w14:paraId="27D2B870" w14:textId="6DD6C711" w:rsidR="007878A9" w:rsidRDefault="007878A9">
      <w:r>
        <w:rPr>
          <w:noProof/>
        </w:rPr>
        <w:drawing>
          <wp:inline distT="0" distB="0" distL="0" distR="0" wp14:anchorId="639FC9F7" wp14:editId="68C56969">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DEEF54" w14:textId="0E27A887" w:rsidR="00DD41AC" w:rsidRPr="00854366" w:rsidRDefault="00DD41AC" w:rsidP="00DD41AC">
      <w:pPr>
        <w:rPr>
          <w:i/>
          <w:sz w:val="20"/>
          <w:szCs w:val="20"/>
        </w:rPr>
      </w:pPr>
      <w:r>
        <w:rPr>
          <w:i/>
          <w:sz w:val="20"/>
          <w:szCs w:val="20"/>
        </w:rPr>
        <w:t xml:space="preserve">Figure 3.  Most of our energy is used in industrial applications, mainly in the form of electricity.  We are generally the most aware of our use of energy in transportation because we pay for it on a regular basis. </w:t>
      </w:r>
      <w:r w:rsidRPr="00854366">
        <w:rPr>
          <w:i/>
          <w:sz w:val="20"/>
          <w:szCs w:val="20"/>
        </w:rPr>
        <w:t xml:space="preserve">  Data from</w:t>
      </w:r>
      <w:r>
        <w:rPr>
          <w:i/>
          <w:sz w:val="20"/>
          <w:szCs w:val="20"/>
        </w:rPr>
        <w:t xml:space="preserve"> International Energy Agency (iea.org)</w:t>
      </w:r>
    </w:p>
    <w:p w14:paraId="049072F0" w14:textId="77777777" w:rsidR="00DD41AC" w:rsidRPr="00854366" w:rsidRDefault="00DD41AC" w:rsidP="00DD41AC">
      <w:pPr>
        <w:ind w:left="5760" w:firstLine="720"/>
        <w:rPr>
          <w:i/>
          <w:sz w:val="20"/>
          <w:szCs w:val="20"/>
        </w:rPr>
      </w:pPr>
      <w:r w:rsidRPr="00854366">
        <w:rPr>
          <w:i/>
          <w:sz w:val="20"/>
          <w:szCs w:val="20"/>
        </w:rPr>
        <w:t>Credit: David Bice</w:t>
      </w:r>
    </w:p>
    <w:p w14:paraId="59FA5F2D" w14:textId="77777777" w:rsidR="007878A9" w:rsidRDefault="007878A9"/>
    <w:p w14:paraId="150C5F8E" w14:textId="77777777" w:rsidR="007878A9" w:rsidRDefault="007878A9"/>
    <w:p w14:paraId="16BA772C" w14:textId="77777777" w:rsidR="007878A9" w:rsidRDefault="007878A9"/>
    <w:p w14:paraId="6DE08D87" w14:textId="2796CB21" w:rsidR="009E7A5F" w:rsidRPr="00C66FC3" w:rsidRDefault="00A12078">
      <w:pPr>
        <w:rPr>
          <w:b/>
          <w:i/>
          <w:sz w:val="28"/>
          <w:szCs w:val="28"/>
        </w:rPr>
      </w:pPr>
      <w:r w:rsidRPr="00C66FC3">
        <w:rPr>
          <w:b/>
          <w:i/>
          <w:sz w:val="28"/>
          <w:szCs w:val="28"/>
        </w:rPr>
        <w:t>Global Energy Consumption</w:t>
      </w:r>
    </w:p>
    <w:p w14:paraId="4E658471" w14:textId="77777777" w:rsidR="00A12078" w:rsidRDefault="00A12078"/>
    <w:p w14:paraId="5EFB6FED" w14:textId="3BC95CCA" w:rsidR="00A12078" w:rsidRDefault="00A12078">
      <w:r>
        <w:t xml:space="preserve">Since </w:t>
      </w:r>
      <w:r w:rsidR="00996EA4">
        <w:t>we are going to be modeling the</w:t>
      </w:r>
      <w:r>
        <w:t xml:space="preserve"> future of global energy consumption, we should </w:t>
      </w:r>
      <w:r w:rsidR="00E61497">
        <w:t>first</w:t>
      </w:r>
      <w:r>
        <w:t xml:space="preserve"> familiarize ourselves with the recent history of energy consumption.</w:t>
      </w:r>
    </w:p>
    <w:p w14:paraId="25385BA3" w14:textId="77777777" w:rsidR="00B342A0" w:rsidRDefault="00B342A0"/>
    <w:p w14:paraId="7E20341C" w14:textId="197C7744" w:rsidR="00B342A0" w:rsidRDefault="002766D7">
      <w:r>
        <w:rPr>
          <w:noProof/>
        </w:rPr>
        <w:drawing>
          <wp:inline distT="0" distB="0" distL="0" distR="0" wp14:anchorId="56F834D5" wp14:editId="3A76381B">
            <wp:extent cx="5486400" cy="3601085"/>
            <wp:effectExtent l="0" t="0" r="25400" b="311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B9BCB1" w14:textId="16AFD151" w:rsidR="00242836" w:rsidRPr="00854366" w:rsidRDefault="00242836" w:rsidP="00242836">
      <w:pPr>
        <w:rPr>
          <w:i/>
          <w:sz w:val="20"/>
          <w:szCs w:val="20"/>
        </w:rPr>
      </w:pPr>
      <w:r w:rsidRPr="00854366">
        <w:rPr>
          <w:i/>
          <w:sz w:val="20"/>
          <w:szCs w:val="20"/>
        </w:rPr>
        <w:t xml:space="preserve">Figure </w:t>
      </w:r>
      <w:r w:rsidR="00DD41AC">
        <w:rPr>
          <w:i/>
          <w:sz w:val="20"/>
          <w:szCs w:val="20"/>
        </w:rPr>
        <w:t>4</w:t>
      </w:r>
      <w:r w:rsidRPr="00854366">
        <w:rPr>
          <w:i/>
          <w:sz w:val="20"/>
          <w:szCs w:val="20"/>
        </w:rPr>
        <w:t xml:space="preserve">.  This plot shows the history of global energy production from different sources.  Note that as time goes on, we are getting our energy from more sources.  </w:t>
      </w:r>
      <w:proofErr w:type="gramStart"/>
      <w:r w:rsidRPr="00854366">
        <w:rPr>
          <w:i/>
          <w:sz w:val="20"/>
          <w:szCs w:val="20"/>
        </w:rPr>
        <w:t>Data from</w:t>
      </w:r>
      <w:r>
        <w:rPr>
          <w:i/>
          <w:sz w:val="20"/>
          <w:szCs w:val="20"/>
        </w:rPr>
        <w:t xml:space="preserve"> </w:t>
      </w:r>
      <w:proofErr w:type="spellStart"/>
      <w:r>
        <w:rPr>
          <w:i/>
          <w:sz w:val="20"/>
          <w:szCs w:val="20"/>
        </w:rPr>
        <w:t>Smil</w:t>
      </w:r>
      <w:proofErr w:type="spellEnd"/>
      <w:r>
        <w:rPr>
          <w:i/>
          <w:sz w:val="20"/>
          <w:szCs w:val="20"/>
        </w:rPr>
        <w:t xml:space="preserve"> (2010).</w:t>
      </w:r>
      <w:proofErr w:type="gramEnd"/>
    </w:p>
    <w:p w14:paraId="28889F07" w14:textId="77777777" w:rsidR="00242836" w:rsidRPr="00854366" w:rsidRDefault="00242836" w:rsidP="00242836">
      <w:pPr>
        <w:ind w:left="5760" w:firstLine="720"/>
        <w:rPr>
          <w:i/>
          <w:sz w:val="20"/>
          <w:szCs w:val="20"/>
        </w:rPr>
      </w:pPr>
      <w:r w:rsidRPr="00854366">
        <w:rPr>
          <w:i/>
          <w:sz w:val="20"/>
          <w:szCs w:val="20"/>
        </w:rPr>
        <w:t>Credit: David Bice</w:t>
      </w:r>
    </w:p>
    <w:p w14:paraId="6F01C71D" w14:textId="77777777" w:rsidR="00A12078" w:rsidRDefault="00A12078"/>
    <w:p w14:paraId="3D885627" w14:textId="5AFDC4CA" w:rsidR="00C66FC3" w:rsidRDefault="00096F44">
      <w:r>
        <w:rPr>
          <w:b/>
        </w:rPr>
        <w:t>Question</w:t>
      </w:r>
      <w:r w:rsidR="00C66FC3" w:rsidRPr="00A02660">
        <w:rPr>
          <w:b/>
        </w:rPr>
        <w:t>:</w:t>
      </w:r>
      <w:r w:rsidR="00C66FC3">
        <w:t xml:space="preserve">  Why has our energy consumption increased over this time period?</w:t>
      </w:r>
    </w:p>
    <w:p w14:paraId="54736787" w14:textId="77777777" w:rsidR="00096F44" w:rsidRDefault="00096F44"/>
    <w:p w14:paraId="0273FF90" w14:textId="05B8B74A" w:rsidR="00C66FC3" w:rsidRDefault="00C66FC3">
      <w:r>
        <w:t>Here, we will explore a few possibilities, the first of which is global population increase — more people on the planet leads to more total energy consumption.  To evaluate this, we need to plot the global population and the total energy consumption on the same graph to see if the rise in population matches the rise in energy consumption.</w:t>
      </w:r>
    </w:p>
    <w:p w14:paraId="280C94E4" w14:textId="77777777" w:rsidR="00C66FC3" w:rsidRDefault="00C66FC3"/>
    <w:p w14:paraId="321883F6" w14:textId="77777777" w:rsidR="00B66333" w:rsidRDefault="00B66333"/>
    <w:p w14:paraId="610A02DA" w14:textId="3B217A83" w:rsidR="00736C6A" w:rsidRDefault="001D587E">
      <w:r>
        <w:rPr>
          <w:noProof/>
        </w:rPr>
        <w:drawing>
          <wp:inline distT="0" distB="0" distL="0" distR="0" wp14:anchorId="0E65CA6F" wp14:editId="49DDDAC0">
            <wp:extent cx="5274733" cy="3793067"/>
            <wp:effectExtent l="0" t="0" r="3429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868E27" w14:textId="0B03419D" w:rsidR="00DD41AC" w:rsidRPr="00854366" w:rsidRDefault="00DD41AC" w:rsidP="00DD41AC">
      <w:pPr>
        <w:rPr>
          <w:i/>
          <w:sz w:val="20"/>
          <w:szCs w:val="20"/>
        </w:rPr>
      </w:pPr>
      <w:r w:rsidRPr="00854366">
        <w:rPr>
          <w:i/>
          <w:sz w:val="20"/>
          <w:szCs w:val="20"/>
        </w:rPr>
        <w:t xml:space="preserve">Figure </w:t>
      </w:r>
      <w:r>
        <w:rPr>
          <w:i/>
          <w:sz w:val="20"/>
          <w:szCs w:val="20"/>
        </w:rPr>
        <w:t>5</w:t>
      </w:r>
      <w:r w:rsidRPr="00854366">
        <w:rPr>
          <w:i/>
          <w:sz w:val="20"/>
          <w:szCs w:val="20"/>
        </w:rPr>
        <w:t xml:space="preserve">.  This plot shows the history of global energy </w:t>
      </w:r>
      <w:r w:rsidR="00096F44">
        <w:rPr>
          <w:i/>
          <w:sz w:val="20"/>
          <w:szCs w:val="20"/>
        </w:rPr>
        <w:t xml:space="preserve">consumption along with the population.  The two curves follow a very similar </w:t>
      </w:r>
      <w:proofErr w:type="gramStart"/>
      <w:r w:rsidR="00096F44">
        <w:rPr>
          <w:i/>
          <w:sz w:val="20"/>
          <w:szCs w:val="20"/>
        </w:rPr>
        <w:t>path,</w:t>
      </w:r>
      <w:proofErr w:type="gramEnd"/>
      <w:r w:rsidR="00096F44">
        <w:rPr>
          <w:i/>
          <w:sz w:val="20"/>
          <w:szCs w:val="20"/>
        </w:rPr>
        <w:t xml:space="preserve"> leading us to the conclusion that population growth is one of the most important factors in the rise in energy consumption.</w:t>
      </w:r>
      <w:r w:rsidRPr="00854366">
        <w:rPr>
          <w:i/>
          <w:sz w:val="20"/>
          <w:szCs w:val="20"/>
        </w:rPr>
        <w:t xml:space="preserve">  </w:t>
      </w:r>
      <w:proofErr w:type="gramStart"/>
      <w:r w:rsidRPr="00854366">
        <w:rPr>
          <w:i/>
          <w:sz w:val="20"/>
          <w:szCs w:val="20"/>
        </w:rPr>
        <w:t>Data from</w:t>
      </w:r>
      <w:r>
        <w:rPr>
          <w:i/>
          <w:sz w:val="20"/>
          <w:szCs w:val="20"/>
        </w:rPr>
        <w:t xml:space="preserve"> </w:t>
      </w:r>
      <w:proofErr w:type="spellStart"/>
      <w:r>
        <w:rPr>
          <w:i/>
          <w:sz w:val="20"/>
          <w:szCs w:val="20"/>
        </w:rPr>
        <w:t>Smil</w:t>
      </w:r>
      <w:proofErr w:type="spellEnd"/>
      <w:r>
        <w:rPr>
          <w:i/>
          <w:sz w:val="20"/>
          <w:szCs w:val="20"/>
        </w:rPr>
        <w:t xml:space="preserve"> (2010)</w:t>
      </w:r>
      <w:r w:rsidR="00096F44">
        <w:rPr>
          <w:i/>
          <w:sz w:val="20"/>
          <w:szCs w:val="20"/>
        </w:rPr>
        <w:t>, and UN (population)</w:t>
      </w:r>
      <w:r>
        <w:rPr>
          <w:i/>
          <w:sz w:val="20"/>
          <w:szCs w:val="20"/>
        </w:rPr>
        <w:t>.</w:t>
      </w:r>
      <w:proofErr w:type="gramEnd"/>
    </w:p>
    <w:p w14:paraId="5408442F" w14:textId="77777777" w:rsidR="00DD41AC" w:rsidRPr="00854366" w:rsidRDefault="00DD41AC" w:rsidP="00DD41AC">
      <w:pPr>
        <w:ind w:left="5760" w:firstLine="720"/>
        <w:rPr>
          <w:i/>
          <w:sz w:val="20"/>
          <w:szCs w:val="20"/>
        </w:rPr>
      </w:pPr>
      <w:r w:rsidRPr="00854366">
        <w:rPr>
          <w:i/>
          <w:sz w:val="20"/>
          <w:szCs w:val="20"/>
        </w:rPr>
        <w:t>Credit: David Bice</w:t>
      </w:r>
    </w:p>
    <w:p w14:paraId="04F78698" w14:textId="77777777" w:rsidR="00DD41AC" w:rsidRDefault="00DD41AC"/>
    <w:p w14:paraId="26F336B5" w14:textId="77777777" w:rsidR="00DD41AC" w:rsidRDefault="00DD41AC"/>
    <w:p w14:paraId="70171505" w14:textId="1248E2AC" w:rsidR="00B66333" w:rsidRDefault="00096F44">
      <w:r>
        <w:t>The two curves match very closely, suggesting that population increase is certainly one of the main reasons for the rise in energy consumption.  But is it as simple as that — more people equals more energy consumption?</w:t>
      </w:r>
    </w:p>
    <w:p w14:paraId="7972811F" w14:textId="77777777" w:rsidR="00A02660" w:rsidRDefault="00A02660"/>
    <w:p w14:paraId="2F3E829A" w14:textId="78F2767B" w:rsidR="00A02660" w:rsidRDefault="00A02660" w:rsidP="00096F44">
      <w:r>
        <w:t xml:space="preserve">If the rise in global energy consumption is due entirely to population increase, then there should be a constant amount of energy consumed per person — this is called the </w:t>
      </w:r>
      <w:r w:rsidRPr="00096F44">
        <w:rPr>
          <w:b/>
          <w:i/>
        </w:rPr>
        <w:t>per capita energy consumption</w:t>
      </w:r>
      <w:r>
        <w:t xml:space="preserve">. To get the per capita energy consumption, we just need to divide the </w:t>
      </w:r>
      <w:r w:rsidR="000B09BE">
        <w:t xml:space="preserve">total energy by the population (in billions) — so we’ll end up with </w:t>
      </w:r>
      <w:proofErr w:type="spellStart"/>
      <w:r w:rsidR="000B09BE">
        <w:t>Exajoules</w:t>
      </w:r>
      <w:proofErr w:type="spellEnd"/>
      <w:r w:rsidR="000B09BE">
        <w:t xml:space="preserve"> of energy per billion people.  </w:t>
      </w:r>
    </w:p>
    <w:p w14:paraId="7A30AF0B" w14:textId="77777777" w:rsidR="000B09BE" w:rsidRDefault="000B09BE"/>
    <w:p w14:paraId="1B5876C0" w14:textId="7CD432CE" w:rsidR="00736C6A" w:rsidRDefault="00736C6A">
      <w:r>
        <w:rPr>
          <w:noProof/>
        </w:rPr>
        <w:drawing>
          <wp:inline distT="0" distB="0" distL="0" distR="0" wp14:anchorId="73AE0331" wp14:editId="233FE01B">
            <wp:extent cx="5486400" cy="3411220"/>
            <wp:effectExtent l="0" t="0" r="2540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3BC6CE" w14:textId="6338C60E" w:rsidR="00096F44" w:rsidRPr="00854366" w:rsidRDefault="00096F44" w:rsidP="00096F44">
      <w:pPr>
        <w:rPr>
          <w:i/>
          <w:sz w:val="20"/>
          <w:szCs w:val="20"/>
        </w:rPr>
      </w:pPr>
      <w:r w:rsidRPr="00854366">
        <w:rPr>
          <w:i/>
          <w:sz w:val="20"/>
          <w:szCs w:val="20"/>
        </w:rPr>
        <w:t xml:space="preserve">Figure </w:t>
      </w:r>
      <w:r>
        <w:rPr>
          <w:i/>
          <w:sz w:val="20"/>
          <w:szCs w:val="20"/>
        </w:rPr>
        <w:t>6</w:t>
      </w:r>
      <w:r w:rsidRPr="00854366">
        <w:rPr>
          <w:i/>
          <w:sz w:val="20"/>
          <w:szCs w:val="20"/>
        </w:rPr>
        <w:t xml:space="preserve">.  </w:t>
      </w:r>
      <w:proofErr w:type="gramStart"/>
      <w:r w:rsidR="00612CD3">
        <w:rPr>
          <w:i/>
          <w:sz w:val="20"/>
          <w:szCs w:val="20"/>
        </w:rPr>
        <w:t>The globally averaged per capita energy consumption, broken down by energy source.</w:t>
      </w:r>
      <w:proofErr w:type="gramEnd"/>
      <w:r w:rsidR="00612CD3">
        <w:rPr>
          <w:i/>
          <w:sz w:val="20"/>
          <w:szCs w:val="20"/>
        </w:rPr>
        <w:t xml:space="preserve"> The big rise starts in the 1940s, following WWII</w:t>
      </w:r>
      <w:r>
        <w:rPr>
          <w:i/>
          <w:sz w:val="20"/>
          <w:szCs w:val="20"/>
        </w:rPr>
        <w:t>.</w:t>
      </w:r>
      <w:r w:rsidR="00612CD3">
        <w:rPr>
          <w:i/>
          <w:sz w:val="20"/>
          <w:szCs w:val="20"/>
        </w:rPr>
        <w:t xml:space="preserve">  The per capita consumption levels off for a bit during the 1980s and 1990s, but then </w:t>
      </w:r>
      <w:proofErr w:type="gramStart"/>
      <w:r w:rsidR="00612CD3">
        <w:rPr>
          <w:i/>
          <w:sz w:val="20"/>
          <w:szCs w:val="20"/>
        </w:rPr>
        <w:t>rises</w:t>
      </w:r>
      <w:proofErr w:type="gramEnd"/>
      <w:r w:rsidR="00612CD3">
        <w:rPr>
          <w:i/>
          <w:sz w:val="20"/>
          <w:szCs w:val="20"/>
        </w:rPr>
        <w:t xml:space="preserve"> again more recently. </w:t>
      </w:r>
      <w:r w:rsidRPr="00854366">
        <w:rPr>
          <w:i/>
          <w:sz w:val="20"/>
          <w:szCs w:val="20"/>
        </w:rPr>
        <w:t xml:space="preserve">  </w:t>
      </w:r>
      <w:proofErr w:type="gramStart"/>
      <w:r w:rsidRPr="00854366">
        <w:rPr>
          <w:i/>
          <w:sz w:val="20"/>
          <w:szCs w:val="20"/>
        </w:rPr>
        <w:t>Data from</w:t>
      </w:r>
      <w:r>
        <w:rPr>
          <w:i/>
          <w:sz w:val="20"/>
          <w:szCs w:val="20"/>
        </w:rPr>
        <w:t xml:space="preserve"> </w:t>
      </w:r>
      <w:proofErr w:type="spellStart"/>
      <w:r>
        <w:rPr>
          <w:i/>
          <w:sz w:val="20"/>
          <w:szCs w:val="20"/>
        </w:rPr>
        <w:t>Smil</w:t>
      </w:r>
      <w:proofErr w:type="spellEnd"/>
      <w:r>
        <w:rPr>
          <w:i/>
          <w:sz w:val="20"/>
          <w:szCs w:val="20"/>
        </w:rPr>
        <w:t xml:space="preserve"> (2010), and UN (population).</w:t>
      </w:r>
      <w:proofErr w:type="gramEnd"/>
    </w:p>
    <w:p w14:paraId="70513A70" w14:textId="4B46D13C" w:rsidR="00096F44" w:rsidRDefault="00096F44" w:rsidP="00096F44">
      <w:pPr>
        <w:ind w:left="6480"/>
        <w:rPr>
          <w:i/>
          <w:sz w:val="20"/>
          <w:szCs w:val="20"/>
        </w:rPr>
      </w:pPr>
      <w:r w:rsidRPr="00854366">
        <w:rPr>
          <w:i/>
          <w:sz w:val="20"/>
          <w:szCs w:val="20"/>
        </w:rPr>
        <w:t>Credit: David Bice</w:t>
      </w:r>
    </w:p>
    <w:p w14:paraId="76D5C322" w14:textId="77777777" w:rsidR="00096F44" w:rsidRDefault="00096F44" w:rsidP="00096F44"/>
    <w:p w14:paraId="0B1E91D1" w14:textId="22226D8B" w:rsidR="000B09BE" w:rsidRDefault="00E064DA">
      <w:r>
        <w:t>Today, we use about 3 times as much energy per person than in 1900, which is not such a surprise if you consider that we have many more sources of energy available to us now compared to 1900.  Note</w:t>
      </w:r>
      <w:r w:rsidR="00612CD3">
        <w:t xml:space="preserve"> that at the same time that the population really takes off (see Fig. </w:t>
      </w:r>
      <w:r>
        <w:t>5), the per capita energy consumption also begins to rise. This means that the total global energy consumption rises due to both the population and the demand per person for more energy.</w:t>
      </w:r>
    </w:p>
    <w:p w14:paraId="1695E471" w14:textId="77777777" w:rsidR="000B09BE" w:rsidRDefault="000B09BE"/>
    <w:p w14:paraId="0F699314" w14:textId="5B65BC3D" w:rsidR="000B09BE" w:rsidRDefault="00E064DA">
      <w:r>
        <w:t xml:space="preserve">Let’s try to understand this per capita energy consumption a bit better. </w:t>
      </w:r>
      <w:r w:rsidR="000B09BE">
        <w:t>We know that the global average is 74 EJ per billion people, but how does this value change from place to place?</w:t>
      </w:r>
      <w:r>
        <w:t xml:space="preserve">  There are some huge variations across the globe — </w:t>
      </w:r>
      <w:r w:rsidR="003A1E41">
        <w:t>Afghans use about 4 GJ per person per year, which Icelanders use 709 GJ per person.  Why does it vary so much?  Is it due to the level of economic development, or the availability of energy, or the culture, or the climate?  You can come up with reasons why each of these factors (and others) might be important, but let’s examine one in more detail — the economic development, expressed as the GDP (the gross domestic product, which reflects the size of the economy) per capita.</w:t>
      </w:r>
    </w:p>
    <w:p w14:paraId="48EEDC4F" w14:textId="77777777" w:rsidR="006057FD" w:rsidRDefault="006057FD"/>
    <w:p w14:paraId="0E86A383" w14:textId="20761886" w:rsidR="006057FD" w:rsidRDefault="00041E05">
      <w:r>
        <w:rPr>
          <w:noProof/>
        </w:rPr>
        <w:drawing>
          <wp:inline distT="0" distB="0" distL="0" distR="0" wp14:anchorId="5CD3B45F" wp14:editId="1E37BF85">
            <wp:extent cx="5486400" cy="3297025"/>
            <wp:effectExtent l="0" t="0" r="0" b="508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297025"/>
                    </a:xfrm>
                    <a:prstGeom prst="rect">
                      <a:avLst/>
                    </a:prstGeom>
                    <a:noFill/>
                    <a:ln>
                      <a:noFill/>
                    </a:ln>
                  </pic:spPr>
                </pic:pic>
              </a:graphicData>
            </a:graphic>
          </wp:inline>
        </w:drawing>
      </w:r>
    </w:p>
    <w:p w14:paraId="729B4F80" w14:textId="3F28F00B" w:rsidR="003A1E41" w:rsidRPr="00854366" w:rsidRDefault="003A1E41" w:rsidP="003A1E41">
      <w:pPr>
        <w:rPr>
          <w:i/>
          <w:sz w:val="20"/>
          <w:szCs w:val="20"/>
        </w:rPr>
      </w:pPr>
      <w:r w:rsidRPr="00854366">
        <w:rPr>
          <w:i/>
          <w:sz w:val="20"/>
          <w:szCs w:val="20"/>
        </w:rPr>
        <w:t xml:space="preserve">Figure </w:t>
      </w:r>
      <w:r>
        <w:rPr>
          <w:i/>
          <w:sz w:val="20"/>
          <w:szCs w:val="20"/>
        </w:rPr>
        <w:t>7</w:t>
      </w:r>
      <w:r w:rsidRPr="00854366">
        <w:rPr>
          <w:i/>
          <w:sz w:val="20"/>
          <w:szCs w:val="20"/>
        </w:rPr>
        <w:t xml:space="preserve">.  </w:t>
      </w:r>
      <w:proofErr w:type="gramStart"/>
      <w:r>
        <w:rPr>
          <w:i/>
          <w:sz w:val="20"/>
          <w:szCs w:val="20"/>
        </w:rPr>
        <w:t>The per capita energy as a function of the per</w:t>
      </w:r>
      <w:r w:rsidR="009C4274">
        <w:rPr>
          <w:i/>
          <w:sz w:val="20"/>
          <w:szCs w:val="20"/>
        </w:rPr>
        <w:t xml:space="preserve"> capita GDP.</w:t>
      </w:r>
      <w:proofErr w:type="gramEnd"/>
      <w:r w:rsidR="009C4274">
        <w:rPr>
          <w:i/>
          <w:sz w:val="20"/>
          <w:szCs w:val="20"/>
        </w:rPr>
        <w:t xml:space="preserve">  The axes of this plot are not linear, but logarithmic in order to show more clearly what is going on at the lower values</w:t>
      </w:r>
      <w:r>
        <w:rPr>
          <w:i/>
          <w:sz w:val="20"/>
          <w:szCs w:val="20"/>
        </w:rPr>
        <w:t>.</w:t>
      </w:r>
      <w:r w:rsidR="009C4274">
        <w:rPr>
          <w:i/>
          <w:sz w:val="20"/>
          <w:szCs w:val="20"/>
        </w:rPr>
        <w:t xml:space="preserve">  If you plot this with linear axes, the data mostly form a big cloud in the lower left.</w:t>
      </w:r>
      <w:r>
        <w:rPr>
          <w:i/>
          <w:sz w:val="20"/>
          <w:szCs w:val="20"/>
        </w:rPr>
        <w:t xml:space="preserve"> </w:t>
      </w:r>
      <w:r w:rsidR="00BA3168">
        <w:rPr>
          <w:i/>
          <w:sz w:val="20"/>
          <w:szCs w:val="20"/>
        </w:rPr>
        <w:t>The red squares show the global averages in 2013 and about 1950.</w:t>
      </w:r>
      <w:r w:rsidRPr="00854366">
        <w:rPr>
          <w:i/>
          <w:sz w:val="20"/>
          <w:szCs w:val="20"/>
        </w:rPr>
        <w:t xml:space="preserve">  Data </w:t>
      </w:r>
      <w:r w:rsidR="00BA3168">
        <w:rPr>
          <w:i/>
          <w:sz w:val="20"/>
          <w:szCs w:val="20"/>
        </w:rPr>
        <w:t>World Bank</w:t>
      </w:r>
      <w:r>
        <w:rPr>
          <w:i/>
          <w:sz w:val="20"/>
          <w:szCs w:val="20"/>
        </w:rPr>
        <w:t>.</w:t>
      </w:r>
    </w:p>
    <w:p w14:paraId="4B45C83A" w14:textId="77777777" w:rsidR="003A1E41" w:rsidRDefault="003A1E41" w:rsidP="003A1E41">
      <w:pPr>
        <w:ind w:left="6480"/>
        <w:rPr>
          <w:i/>
          <w:sz w:val="20"/>
          <w:szCs w:val="20"/>
        </w:rPr>
      </w:pPr>
      <w:r w:rsidRPr="00854366">
        <w:rPr>
          <w:i/>
          <w:sz w:val="20"/>
          <w:szCs w:val="20"/>
        </w:rPr>
        <w:t>Credit: David Bice</w:t>
      </w:r>
    </w:p>
    <w:p w14:paraId="4F1F341C" w14:textId="77777777" w:rsidR="003A1E41" w:rsidRDefault="003A1E41" w:rsidP="003A1E41"/>
    <w:p w14:paraId="0113CE1E" w14:textId="77777777" w:rsidR="006057FD" w:rsidRDefault="006057FD"/>
    <w:p w14:paraId="2C756860" w14:textId="1BEF5085" w:rsidR="00C84FD0" w:rsidRDefault="009C4274">
      <w:r>
        <w:t>The obvious</w:t>
      </w:r>
      <w:r w:rsidR="00C84FD0">
        <w:t xml:space="preserve"> linear trend </w:t>
      </w:r>
      <w:r>
        <w:t xml:space="preserve">to these data </w:t>
      </w:r>
      <w:r w:rsidR="00C84FD0">
        <w:t xml:space="preserve">suggest that </w:t>
      </w:r>
      <w:r w:rsidR="00C84FD0" w:rsidRPr="00B22962">
        <w:rPr>
          <w:b/>
        </w:rPr>
        <w:t>per capita energy consumption is a function of GDP</w:t>
      </w:r>
      <w:r w:rsidR="00200B96">
        <w:t xml:space="preserve">, while </w:t>
      </w:r>
      <w:r>
        <w:t>the fact that it is not a tight line tells us that GDP is not the whole story in terms of explaining the differences in energy consumption.  Not surprisingly, we are near the upper right of this plot, consuming more than 300 GJ per person per year</w:t>
      </w:r>
      <w:r w:rsidR="00200B96">
        <w:t>.</w:t>
      </w:r>
      <w:r>
        <w:t xml:space="preserve">  Iceland’s economy is not as big per person as ours and yet they consume vast amounts of energy per person, partly because it is cold and they have big heating demands, but also because they have abundant, inexpensive geothermal energy, thanks to the fact that they live on a huge volcano.  Many European countries with strong economies (e.g., Germany)</w:t>
      </w:r>
      <w:r w:rsidR="001E52FF">
        <w:t xml:space="preserve"> use far less energy per person than we do (168 GJ compared to our 301 GJ), in part because they are more efficient than us and in part because they are smaller, which cuts down on their transportation.  A big part of the reason they are more efficient than us is that energy costs more over there — for instance, a gallon of gas in Italy is about $8.  Our neighbor, Mexico, has a per capita energy consumption that is just about the global average.</w:t>
      </w:r>
    </w:p>
    <w:p w14:paraId="1C7CFDB9" w14:textId="77777777" w:rsidR="00200B96" w:rsidRDefault="00200B96"/>
    <w:p w14:paraId="655BD79C" w14:textId="47B3538B" w:rsidR="00200B96" w:rsidRDefault="00BA3168">
      <w:r>
        <w:t>Pay attention to the two red squares in Fig. 7 — these show the global averages in terms of GDP and energy consumption per person</w:t>
      </w:r>
      <w:r w:rsidR="00B22962">
        <w:t xml:space="preserve"> for two points in time</w:t>
      </w:r>
      <w:r>
        <w:t xml:space="preserve">.  </w:t>
      </w:r>
      <w:r w:rsidRPr="00B22962">
        <w:rPr>
          <w:b/>
        </w:rPr>
        <w:t>The trend is most definitely towards increasing GDP (meaning increasing economic development) and increasing energy consumption per person</w:t>
      </w:r>
      <w:r>
        <w:t xml:space="preserve">.  Economic development is definitely a good thing because it is tied to all sorts of indicators of a higher quality of life — better education, better health care, better diet, increased life expectancy, and lower birth rates.  </w:t>
      </w:r>
      <w:r w:rsidRPr="00B22962">
        <w:rPr>
          <w:b/>
        </w:rPr>
        <w:t>But, economic growth has historically come with higher energy consumption, and that means higher carbon emissions.</w:t>
      </w:r>
    </w:p>
    <w:p w14:paraId="121A8B0D" w14:textId="77777777" w:rsidR="00200B96" w:rsidRDefault="00200B96"/>
    <w:p w14:paraId="6C25D8D4" w14:textId="57F4ACB5" w:rsidR="006915D6" w:rsidRDefault="0027466D">
      <w:r>
        <w:t>Now that we’ve seen what some of the patterns and trends are</w:t>
      </w:r>
      <w:r w:rsidR="00442620">
        <w:t>, we are ready to think about the future.</w:t>
      </w:r>
    </w:p>
    <w:p w14:paraId="55C06D81" w14:textId="77777777" w:rsidR="00943EE7" w:rsidRDefault="00943EE7"/>
    <w:p w14:paraId="5235DEB4" w14:textId="77777777" w:rsidR="00943EE7" w:rsidRDefault="00943EE7"/>
    <w:p w14:paraId="77AD8E5B" w14:textId="13ECA1D0" w:rsidR="00943EE7" w:rsidRPr="00690C44" w:rsidRDefault="00080AD4">
      <w:pPr>
        <w:rPr>
          <w:b/>
          <w:i/>
          <w:sz w:val="28"/>
          <w:szCs w:val="28"/>
        </w:rPr>
      </w:pPr>
      <w:r>
        <w:rPr>
          <w:b/>
          <w:i/>
          <w:sz w:val="28"/>
          <w:szCs w:val="28"/>
        </w:rPr>
        <w:t xml:space="preserve">Creating an Emissions Scenario </w:t>
      </w:r>
    </w:p>
    <w:p w14:paraId="17830AAA" w14:textId="77777777" w:rsidR="00690C44" w:rsidRDefault="00690C44"/>
    <w:p w14:paraId="780875E3" w14:textId="1AC7B979" w:rsidR="00080AD4" w:rsidRDefault="00080AD4">
      <w:r>
        <w:t xml:space="preserve">There are many ways to meet our energy demands for the future, and each way could include different choices about how much of each energy source we will need.  We’re going to refer to these “ways” as </w:t>
      </w:r>
      <w:r w:rsidRPr="00BB2E85">
        <w:rPr>
          <w:b/>
          <w:i/>
        </w:rPr>
        <w:t>scenarios</w:t>
      </w:r>
      <w:r>
        <w:t xml:space="preserve"> — hypothetical descriptions of our energy future.  Each scenario </w:t>
      </w:r>
      <w:r w:rsidR="00BB2E85">
        <w:t>could also</w:t>
      </w:r>
      <w:r>
        <w:t xml:space="preserve"> include assumptions about how the population will change, </w:t>
      </w:r>
      <w:r w:rsidR="00BB2E85">
        <w:t xml:space="preserve">how the economy will grow, how much effort we put into developing new technologies and conservation strategies. </w:t>
      </w:r>
      <w:r w:rsidR="0046738E">
        <w:t xml:space="preserve"> </w:t>
      </w:r>
      <w:r w:rsidR="00BB2E85">
        <w:t>Each scenario can be used to generate a history of emissions of CO</w:t>
      </w:r>
      <w:r w:rsidR="00BB2E85" w:rsidRPr="0046738E">
        <w:rPr>
          <w:vertAlign w:val="subscript"/>
        </w:rPr>
        <w:t>2</w:t>
      </w:r>
      <w:r w:rsidR="0046738E">
        <w:t>, and then we can plug that into a climate model to see th</w:t>
      </w:r>
      <w:r w:rsidR="00BF40A4">
        <w:t>e consequences of each scenario</w:t>
      </w:r>
      <w:r w:rsidR="0046738E">
        <w:t>.</w:t>
      </w:r>
    </w:p>
    <w:p w14:paraId="5CE22ABE" w14:textId="77777777" w:rsidR="00BB2E85" w:rsidRDefault="00BB2E85"/>
    <w:p w14:paraId="7B2324CE" w14:textId="77AE4AB0" w:rsidR="00BF40A4" w:rsidRPr="00BF40A4" w:rsidRDefault="00BF40A4">
      <w:pPr>
        <w:rPr>
          <w:b/>
          <w:i/>
        </w:rPr>
      </w:pPr>
      <w:r w:rsidRPr="00BF40A4">
        <w:rPr>
          <w:b/>
          <w:i/>
        </w:rPr>
        <w:t>Emissions per unit energy for different sources</w:t>
      </w:r>
    </w:p>
    <w:p w14:paraId="0E47E87A" w14:textId="77777777" w:rsidR="00BF40A4" w:rsidRDefault="00BF40A4"/>
    <w:p w14:paraId="583B39A2" w14:textId="0AEDDF84" w:rsidR="00943EE7" w:rsidRDefault="00943EE7">
      <w:r>
        <w:t>The global emission of carbon into the atmosphere due to human activities is dominated by the combustion of fossil fuels in the generation of energy, but the various energy sources — coal, oil, and gas — emit different amounts of CO</w:t>
      </w:r>
      <w:r w:rsidRPr="00943EE7">
        <w:rPr>
          <w:vertAlign w:val="subscript"/>
        </w:rPr>
        <w:t>2</w:t>
      </w:r>
      <w:r>
        <w:rPr>
          <w:vertAlign w:val="subscript"/>
        </w:rPr>
        <w:t xml:space="preserve"> </w:t>
      </w:r>
      <w:r>
        <w:t>per unit of energy generated.  Coal releases the most CO</w:t>
      </w:r>
      <w:r w:rsidRPr="00943EE7">
        <w:rPr>
          <w:vertAlign w:val="subscript"/>
        </w:rPr>
        <w:t>2</w:t>
      </w:r>
      <w:r>
        <w:rPr>
          <w:vertAlign w:val="subscript"/>
        </w:rPr>
        <w:t xml:space="preserve"> </w:t>
      </w:r>
      <w:r w:rsidRPr="00943EE7">
        <w:t>per</w:t>
      </w:r>
      <w:r>
        <w:t xml:space="preserve"> unit of energy generated during combustion — </w:t>
      </w:r>
      <w:r w:rsidR="00690C44">
        <w:t>about</w:t>
      </w:r>
      <w:r>
        <w:t xml:space="preserve"> </w:t>
      </w:r>
      <w:r w:rsidR="00690C44">
        <w:t>103.7</w:t>
      </w:r>
      <w:r>
        <w:t xml:space="preserve"> g CO</w:t>
      </w:r>
      <w:r w:rsidRPr="00943EE7">
        <w:rPr>
          <w:vertAlign w:val="subscript"/>
        </w:rPr>
        <w:t>2</w:t>
      </w:r>
      <w:r>
        <w:rPr>
          <w:vertAlign w:val="subscript"/>
        </w:rPr>
        <w:t xml:space="preserve"> </w:t>
      </w:r>
      <w:r>
        <w:t xml:space="preserve">per </w:t>
      </w:r>
      <w:r w:rsidR="001648C7">
        <w:t>MJ (10</w:t>
      </w:r>
      <w:r w:rsidR="001648C7" w:rsidRPr="001648C7">
        <w:rPr>
          <w:vertAlign w:val="superscript"/>
        </w:rPr>
        <w:t>6</w:t>
      </w:r>
      <w:r w:rsidR="001648C7">
        <w:t xml:space="preserve"> J)</w:t>
      </w:r>
      <w:r>
        <w:t xml:space="preserve"> of energy.  Oil follows with </w:t>
      </w:r>
      <w:r w:rsidR="00690C44">
        <w:t>65.7</w:t>
      </w:r>
      <w:r>
        <w:t xml:space="preserve"> g CO</w:t>
      </w:r>
      <w:r w:rsidRPr="00943EE7">
        <w:rPr>
          <w:vertAlign w:val="subscript"/>
        </w:rPr>
        <w:t>2</w:t>
      </w:r>
      <w:r>
        <w:t>/</w:t>
      </w:r>
      <w:r w:rsidR="001648C7">
        <w:t>MJ</w:t>
      </w:r>
      <w:r>
        <w:t xml:space="preserve">, and gas is the “cleanest” or most efficient of these, releasing about </w:t>
      </w:r>
      <w:r w:rsidR="00690C44">
        <w:t>62.2</w:t>
      </w:r>
      <w:r>
        <w:t xml:space="preserve"> g CO</w:t>
      </w:r>
      <w:r w:rsidRPr="00943EE7">
        <w:rPr>
          <w:vertAlign w:val="subscript"/>
        </w:rPr>
        <w:t>2</w:t>
      </w:r>
      <w:r>
        <w:t>/</w:t>
      </w:r>
      <w:r w:rsidR="001648C7">
        <w:t>MJ</w:t>
      </w:r>
      <w:r>
        <w:t>.</w:t>
      </w:r>
      <w:r w:rsidR="001648C7">
        <w:t xml:space="preserve">  </w:t>
      </w:r>
    </w:p>
    <w:p w14:paraId="69058819" w14:textId="77777777" w:rsidR="00690C44" w:rsidRDefault="00690C44"/>
    <w:p w14:paraId="14431C59" w14:textId="13B5849D" w:rsidR="00690C44" w:rsidRDefault="00690C44">
      <w:r>
        <w:t>At first, you might think that renewable or non-fossil fuel sources of energy will not generate any carbon emissions, but in reality, there are some emissions related to obtaining our energy from these means.  For example, a nuclear power plant requires huge quantities of cement, the production of which releases CO</w:t>
      </w:r>
      <w:r w:rsidRPr="003761D8">
        <w:rPr>
          <w:vertAlign w:val="subscript"/>
        </w:rPr>
        <w:t>2</w:t>
      </w:r>
      <w:r>
        <w:t xml:space="preserve"> into the atmosphere.  The manufacture of solar panels requires energy as well and so there are emissions related to that process</w:t>
      </w:r>
      <w:r w:rsidR="001F7B7A">
        <w:t>, because our current industrial world gets most of its energy from fossil fuels</w:t>
      </w:r>
      <w:r>
        <w:t>.</w:t>
      </w:r>
      <w:r w:rsidR="001F7B7A">
        <w:t xml:space="preserve">  For these energy sources, the emissions per unit of energy are generally estimated using a lifetime approach — if you emitted 1000 g of CO</w:t>
      </w:r>
      <w:r w:rsidR="001F7B7A" w:rsidRPr="001F7B7A">
        <w:rPr>
          <w:vertAlign w:val="subscript"/>
        </w:rPr>
        <w:t>2</w:t>
      </w:r>
      <w:r w:rsidR="001F7B7A">
        <w:t xml:space="preserve"> to make a solar panel and over its lifetime, it generated 500 MJ, then it’s emission rate is 2 g CO</w:t>
      </w:r>
      <w:r w:rsidR="001F7B7A" w:rsidRPr="001F7B7A">
        <w:rPr>
          <w:vertAlign w:val="subscript"/>
        </w:rPr>
        <w:t>2</w:t>
      </w:r>
      <w:r w:rsidR="001F7B7A">
        <w:t>/MJ.</w:t>
      </w:r>
      <w:r>
        <w:t xml:space="preserve"> </w:t>
      </w:r>
      <w:r w:rsidR="001F7B7A">
        <w:t xml:space="preserve"> </w:t>
      </w:r>
      <w:r>
        <w:t xml:space="preserve"> If we average these non-fossil fuel sources together, </w:t>
      </w:r>
      <w:r w:rsidR="003761D8">
        <w:t>they release about 5 g CO</w:t>
      </w:r>
      <w:r w:rsidR="003761D8" w:rsidRPr="003761D8">
        <w:rPr>
          <w:vertAlign w:val="subscript"/>
        </w:rPr>
        <w:t>2</w:t>
      </w:r>
      <w:r w:rsidR="003761D8">
        <w:t>/MJ — far cleaner than the other energy sources</w:t>
      </w:r>
      <w:r w:rsidR="001F7B7A">
        <w:t>, but not perfectly clean</w:t>
      </w:r>
      <w:r w:rsidR="003761D8">
        <w:t>.</w:t>
      </w:r>
    </w:p>
    <w:p w14:paraId="74742EE1" w14:textId="77777777" w:rsidR="00BF40A4" w:rsidRDefault="00BF40A4"/>
    <w:p w14:paraId="28377223" w14:textId="2DF6BBEE" w:rsidR="00BF40A4" w:rsidRDefault="00BF40A4">
      <w:r>
        <w:t xml:space="preserve">So, to sum it up, here is a ranking of the </w:t>
      </w:r>
      <w:r w:rsidR="001F7B7A">
        <w:t xml:space="preserve">emissions related to </w:t>
      </w:r>
      <w:r>
        <w:t>different energy sources:</w:t>
      </w:r>
    </w:p>
    <w:p w14:paraId="1C40188E" w14:textId="77777777" w:rsidR="00BF40A4" w:rsidRDefault="00BF40A4"/>
    <w:tbl>
      <w:tblPr>
        <w:tblStyle w:val="TableGrid"/>
        <w:tblW w:w="0" w:type="auto"/>
        <w:tblLook w:val="04A0" w:firstRow="1" w:lastRow="0" w:firstColumn="1" w:lastColumn="0" w:noHBand="0" w:noVBand="1"/>
      </w:tblPr>
      <w:tblGrid>
        <w:gridCol w:w="1998"/>
        <w:gridCol w:w="2610"/>
      </w:tblGrid>
      <w:tr w:rsidR="00BF40A4" w14:paraId="43E92C8A" w14:textId="77777777" w:rsidTr="001F7B7A">
        <w:tc>
          <w:tcPr>
            <w:tcW w:w="1998" w:type="dxa"/>
          </w:tcPr>
          <w:p w14:paraId="62D05D74" w14:textId="6070F341" w:rsidR="00BF40A4" w:rsidRPr="00973D3A" w:rsidRDefault="00507CAE">
            <w:pPr>
              <w:rPr>
                <w:b/>
                <w:i/>
              </w:rPr>
            </w:pPr>
            <w:r w:rsidRPr="00973D3A">
              <w:rPr>
                <w:b/>
                <w:i/>
              </w:rPr>
              <w:t>Energy Source</w:t>
            </w:r>
          </w:p>
        </w:tc>
        <w:tc>
          <w:tcPr>
            <w:tcW w:w="2610" w:type="dxa"/>
          </w:tcPr>
          <w:p w14:paraId="6E9E2472" w14:textId="064415B3" w:rsidR="00BF40A4" w:rsidRPr="00973D3A" w:rsidRDefault="001F7B7A" w:rsidP="00973D3A">
            <w:pPr>
              <w:rPr>
                <w:b/>
                <w:i/>
              </w:rPr>
            </w:pPr>
            <w:proofErr w:type="gramStart"/>
            <w:r w:rsidRPr="00973D3A">
              <w:rPr>
                <w:b/>
                <w:i/>
              </w:rPr>
              <w:t>g</w:t>
            </w:r>
            <w:proofErr w:type="gramEnd"/>
            <w:r w:rsidRPr="00973D3A">
              <w:rPr>
                <w:b/>
                <w:i/>
              </w:rPr>
              <w:t xml:space="preserve"> CO</w:t>
            </w:r>
            <w:r w:rsidRPr="00973D3A">
              <w:rPr>
                <w:b/>
                <w:i/>
                <w:vertAlign w:val="subscript"/>
              </w:rPr>
              <w:t>2</w:t>
            </w:r>
            <w:r w:rsidRPr="00973D3A">
              <w:rPr>
                <w:b/>
                <w:i/>
              </w:rPr>
              <w:t xml:space="preserve"> per MJ</w:t>
            </w:r>
          </w:p>
        </w:tc>
      </w:tr>
      <w:tr w:rsidR="00BF40A4" w14:paraId="64A58760" w14:textId="77777777" w:rsidTr="001F7B7A">
        <w:tc>
          <w:tcPr>
            <w:tcW w:w="1998" w:type="dxa"/>
          </w:tcPr>
          <w:p w14:paraId="635E7F2D" w14:textId="2E8EEEE1" w:rsidR="00BF40A4" w:rsidRDefault="00BF40A4">
            <w:r>
              <w:t>Coal</w:t>
            </w:r>
          </w:p>
        </w:tc>
        <w:tc>
          <w:tcPr>
            <w:tcW w:w="2610" w:type="dxa"/>
          </w:tcPr>
          <w:p w14:paraId="3B41C168" w14:textId="65BED9F2" w:rsidR="00BF40A4" w:rsidRDefault="001F7B7A" w:rsidP="001F7B7A">
            <w:pPr>
              <w:jc w:val="center"/>
            </w:pPr>
            <w:r>
              <w:t>103.7</w:t>
            </w:r>
          </w:p>
        </w:tc>
      </w:tr>
      <w:tr w:rsidR="00BF40A4" w14:paraId="17744484" w14:textId="77777777" w:rsidTr="001F7B7A">
        <w:tc>
          <w:tcPr>
            <w:tcW w:w="1998" w:type="dxa"/>
          </w:tcPr>
          <w:p w14:paraId="3D474A7D" w14:textId="3C6EEABB" w:rsidR="00BF40A4" w:rsidRDefault="00BF40A4">
            <w:r>
              <w:t>Oil</w:t>
            </w:r>
          </w:p>
        </w:tc>
        <w:tc>
          <w:tcPr>
            <w:tcW w:w="2610" w:type="dxa"/>
          </w:tcPr>
          <w:p w14:paraId="7301645D" w14:textId="65BC0F73" w:rsidR="00BF40A4" w:rsidRDefault="001F7B7A" w:rsidP="001F7B7A">
            <w:pPr>
              <w:jc w:val="center"/>
            </w:pPr>
            <w:r>
              <w:t>65.7</w:t>
            </w:r>
          </w:p>
        </w:tc>
      </w:tr>
      <w:tr w:rsidR="00BF40A4" w14:paraId="79BA3CBD" w14:textId="77777777" w:rsidTr="001F7B7A">
        <w:tc>
          <w:tcPr>
            <w:tcW w:w="1998" w:type="dxa"/>
          </w:tcPr>
          <w:p w14:paraId="627531D3" w14:textId="062FDC3B" w:rsidR="00BF40A4" w:rsidRDefault="00BF40A4">
            <w:r>
              <w:t>Gas</w:t>
            </w:r>
          </w:p>
        </w:tc>
        <w:tc>
          <w:tcPr>
            <w:tcW w:w="2610" w:type="dxa"/>
          </w:tcPr>
          <w:p w14:paraId="45055C7F" w14:textId="7AA99640" w:rsidR="00BF40A4" w:rsidRDefault="001F7B7A" w:rsidP="001F7B7A">
            <w:pPr>
              <w:jc w:val="center"/>
            </w:pPr>
            <w:r>
              <w:t>62.2</w:t>
            </w:r>
          </w:p>
        </w:tc>
      </w:tr>
      <w:tr w:rsidR="00BF40A4" w14:paraId="4A3A02EC" w14:textId="77777777" w:rsidTr="001F7B7A">
        <w:tc>
          <w:tcPr>
            <w:tcW w:w="1998" w:type="dxa"/>
          </w:tcPr>
          <w:p w14:paraId="78B91F3C" w14:textId="54B9A24D" w:rsidR="00BF40A4" w:rsidRDefault="001F7B7A">
            <w:r>
              <w:t>Non-Fossil Fuel</w:t>
            </w:r>
            <w:r w:rsidR="00DF0981" w:rsidRPr="00DF0981">
              <w:rPr>
                <w:vertAlign w:val="superscript"/>
              </w:rPr>
              <w:t>‡</w:t>
            </w:r>
          </w:p>
        </w:tc>
        <w:tc>
          <w:tcPr>
            <w:tcW w:w="2610" w:type="dxa"/>
          </w:tcPr>
          <w:p w14:paraId="70F0354F" w14:textId="4E6C2856" w:rsidR="00BF40A4" w:rsidRDefault="00DF0981" w:rsidP="001F7B7A">
            <w:pPr>
              <w:jc w:val="center"/>
            </w:pPr>
            <w:r>
              <w:t>6.2*</w:t>
            </w:r>
          </w:p>
        </w:tc>
      </w:tr>
    </w:tbl>
    <w:p w14:paraId="6B6EEA91" w14:textId="1CCFB65D" w:rsidR="00BF40A4" w:rsidRPr="00DF0981" w:rsidRDefault="00DF0981">
      <w:pPr>
        <w:rPr>
          <w:i/>
          <w:sz w:val="20"/>
          <w:szCs w:val="20"/>
        </w:rPr>
      </w:pPr>
      <w:r w:rsidRPr="00DF0981">
        <w:rPr>
          <w:i/>
          <w:sz w:val="20"/>
          <w:szCs w:val="20"/>
        </w:rPr>
        <w:t xml:space="preserve">‡: Hydro, Nuclear, Wind, </w:t>
      </w:r>
      <w:proofErr w:type="gramStart"/>
      <w:r w:rsidRPr="00DF0981">
        <w:rPr>
          <w:i/>
          <w:sz w:val="20"/>
          <w:szCs w:val="20"/>
        </w:rPr>
        <w:t>Solar</w:t>
      </w:r>
      <w:proofErr w:type="gramEnd"/>
    </w:p>
    <w:p w14:paraId="07F23410" w14:textId="4052F98F" w:rsidR="00BF40A4" w:rsidRDefault="00DF0981">
      <w:r w:rsidRPr="00DF0981">
        <w:rPr>
          <w:i/>
          <w:sz w:val="20"/>
          <w:szCs w:val="20"/>
        </w:rPr>
        <w:t xml:space="preserve">*: </w:t>
      </w:r>
      <w:proofErr w:type="gramStart"/>
      <w:r w:rsidRPr="00DF0981">
        <w:rPr>
          <w:i/>
          <w:sz w:val="20"/>
          <w:szCs w:val="20"/>
        </w:rPr>
        <w:t>this</w:t>
      </w:r>
      <w:proofErr w:type="gramEnd"/>
      <w:r w:rsidRPr="00DF0981">
        <w:rPr>
          <w:i/>
          <w:sz w:val="20"/>
          <w:szCs w:val="20"/>
        </w:rPr>
        <w:t xml:space="preserve"> will decrease as the non-fossil fuel fraction increases</w:t>
      </w:r>
      <w:r>
        <w:t xml:space="preserve"> </w:t>
      </w:r>
    </w:p>
    <w:p w14:paraId="0854407D" w14:textId="77777777" w:rsidR="00BF40A4" w:rsidRDefault="00BF40A4"/>
    <w:p w14:paraId="1FEB9272" w14:textId="77777777" w:rsidR="00690C44" w:rsidRDefault="00690C44"/>
    <w:p w14:paraId="2B5DD2BE" w14:textId="56DFA655" w:rsidR="00690C44" w:rsidRPr="001F7B7A" w:rsidRDefault="001F7B7A">
      <w:pPr>
        <w:rPr>
          <w:b/>
          <w:i/>
        </w:rPr>
      </w:pPr>
      <w:r w:rsidRPr="001F7B7A">
        <w:rPr>
          <w:b/>
          <w:i/>
        </w:rPr>
        <w:t>Calculating global emissions of carbon</w:t>
      </w:r>
    </w:p>
    <w:p w14:paraId="496C0621" w14:textId="77777777" w:rsidR="00436290" w:rsidRDefault="00436290"/>
    <w:p w14:paraId="496A86C2" w14:textId="34B4A01D" w:rsidR="00690C44" w:rsidRDefault="003761D8">
      <w:r>
        <w:t>O</w:t>
      </w:r>
      <w:r w:rsidR="00690C44">
        <w:t xml:space="preserve">ur recent energy consumption </w:t>
      </w:r>
      <w:r>
        <w:t>is about</w:t>
      </w:r>
      <w:r w:rsidR="00690C44">
        <w:t xml:space="preserve"> </w:t>
      </w:r>
      <w:r>
        <w:t>518 EJ (10</w:t>
      </w:r>
      <w:r w:rsidRPr="003761D8">
        <w:rPr>
          <w:vertAlign w:val="superscript"/>
        </w:rPr>
        <w:t>18</w:t>
      </w:r>
      <w:r w:rsidR="00FD3F15">
        <w:t xml:space="preserve"> J).</w:t>
      </w:r>
      <w:r>
        <w:t xml:space="preserve">  </w:t>
      </w:r>
      <w:r w:rsidR="00FC6FF7">
        <w:t>Let’s c</w:t>
      </w:r>
      <w:r>
        <w:t>alculate the emissions of CO</w:t>
      </w:r>
      <w:r w:rsidRPr="002760CB">
        <w:rPr>
          <w:vertAlign w:val="subscript"/>
        </w:rPr>
        <w:t>2</w:t>
      </w:r>
      <w:r>
        <w:t xml:space="preserve"> caused by this energy consumption, given the values for CO</w:t>
      </w:r>
      <w:r w:rsidRPr="002760CB">
        <w:rPr>
          <w:vertAlign w:val="subscript"/>
        </w:rPr>
        <w:t>2</w:t>
      </w:r>
      <w:r>
        <w:t>/MJ given above and the current proportions of energy sources — 33% oil, 27% coal, 21% gas, and 19% other non-fossil fuel sources.  The way to do this is to first figure out how many grams of CO</w:t>
      </w:r>
      <w:r w:rsidRPr="003761D8">
        <w:rPr>
          <w:vertAlign w:val="subscript"/>
        </w:rPr>
        <w:t>2</w:t>
      </w:r>
      <w:r>
        <w:t xml:space="preserve"> are emitted per MJ given this mix of fuel sources and then scale up from 1 MJ to 518 EJ.  Let’s look at an example of how to do the math here — let r</w:t>
      </w:r>
      <w:r w:rsidRPr="003761D8">
        <w:rPr>
          <w:vertAlign w:val="subscript"/>
        </w:rPr>
        <w:t>1-</w:t>
      </w:r>
      <w:r w:rsidR="002760CB">
        <w:rPr>
          <w:vertAlign w:val="subscript"/>
        </w:rPr>
        <w:t>4</w:t>
      </w:r>
      <w:r>
        <w:t xml:space="preserve"> </w:t>
      </w:r>
      <w:r w:rsidR="00FC6FF7">
        <w:t xml:space="preserve">in the equation below </w:t>
      </w:r>
      <w:r>
        <w:t>be the rates of CO</w:t>
      </w:r>
      <w:r w:rsidRPr="002760CB">
        <w:rPr>
          <w:vertAlign w:val="subscript"/>
        </w:rPr>
        <w:t>2</w:t>
      </w:r>
      <w:r>
        <w:t xml:space="preserve"> emission per MJ given above, and</w:t>
      </w:r>
      <w:r w:rsidR="00436290">
        <w:t xml:space="preserve"> let</w:t>
      </w:r>
      <w:r>
        <w:t xml:space="preserve"> f</w:t>
      </w:r>
      <w:r w:rsidRPr="002760CB">
        <w:rPr>
          <w:vertAlign w:val="subscript"/>
        </w:rPr>
        <w:t>1-</w:t>
      </w:r>
      <w:proofErr w:type="gramStart"/>
      <w:r w:rsidR="002760CB">
        <w:rPr>
          <w:vertAlign w:val="subscript"/>
        </w:rPr>
        <w:t xml:space="preserve">4 </w:t>
      </w:r>
      <w:r w:rsidRPr="002760CB">
        <w:rPr>
          <w:vertAlign w:val="subscript"/>
        </w:rPr>
        <w:t xml:space="preserve"> </w:t>
      </w:r>
      <w:r>
        <w:t>be</w:t>
      </w:r>
      <w:proofErr w:type="gramEnd"/>
      <w:r>
        <w:t xml:space="preserve"> the fractions of different fuels given above.</w:t>
      </w:r>
      <w:r w:rsidR="002760CB">
        <w:t xml:space="preserve">  So r</w:t>
      </w:r>
      <w:r w:rsidR="002760CB" w:rsidRPr="002760CB">
        <w:rPr>
          <w:vertAlign w:val="subscript"/>
        </w:rPr>
        <w:t>1</w:t>
      </w:r>
      <w:r w:rsidR="002760CB">
        <w:t xml:space="preserve"> could be the rate for oil (65.7) and f</w:t>
      </w:r>
      <w:r w:rsidR="002760CB" w:rsidRPr="002760CB">
        <w:rPr>
          <w:vertAlign w:val="subscript"/>
        </w:rPr>
        <w:t>1</w:t>
      </w:r>
      <w:r w:rsidR="002760CB">
        <w:t xml:space="preserve"> would be the fraction of oil (.33).  You can get the composite rate from:</w:t>
      </w:r>
    </w:p>
    <w:p w14:paraId="6C658491" w14:textId="77777777" w:rsidR="002760CB" w:rsidRDefault="002760CB"/>
    <w:p w14:paraId="32206B18" w14:textId="60B86F1D" w:rsidR="002760CB" w:rsidRDefault="00922D6D" w:rsidP="002760CB">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sSub>
            <m:sSubPr>
              <m:ctrlPr>
                <w:rPr>
                  <w:rFonts w:ascii="Cambria Math" w:hAnsi="Cambria Math"/>
                  <w:i/>
                </w:rPr>
              </m:ctrlPr>
            </m:sSubPr>
            <m:e>
              <m:r>
                <w:rPr>
                  <w:rFonts w:ascii="Cambria Math" w:hAnsi="Cambria Math"/>
                </w:rPr>
                <m:t>f</m:t>
              </m:r>
            </m:e>
            <m:sub>
              <m:r>
                <w:rPr>
                  <w:rFonts w:ascii="Cambria Math" w:hAnsi="Cambria Math"/>
                </w:rPr>
                <m:t>4</m:t>
              </m:r>
            </m:sub>
          </m:sSub>
        </m:oMath>
      </m:oMathPara>
    </w:p>
    <w:p w14:paraId="4DAAF25B" w14:textId="77777777" w:rsidR="002760CB" w:rsidRDefault="002760CB" w:rsidP="002760CB"/>
    <w:p w14:paraId="4F6EF396" w14:textId="375C75E3" w:rsidR="002760CB" w:rsidRDefault="00FC6FF7" w:rsidP="002760CB">
      <w:r>
        <w:t>Plugging in the numbers, we get:</w:t>
      </w:r>
    </w:p>
    <w:p w14:paraId="796A6819" w14:textId="77777777" w:rsidR="00EC7231" w:rsidRDefault="00EC7231" w:rsidP="002760CB"/>
    <w:p w14:paraId="3F959406" w14:textId="0FC60837" w:rsidR="009B263D" w:rsidRDefault="00436290" w:rsidP="002760CB">
      <m:oMathPara>
        <m:oMath>
          <m:r>
            <w:rPr>
              <w:rFonts w:ascii="Cambria Math" w:hAnsi="Cambria Math"/>
            </w:rPr>
            <m:t>65.7×.33+62.2×.27+103.7×.21+6.2×.19=61.4 [gCO2/MJ]</m:t>
          </m:r>
        </m:oMath>
      </m:oMathPara>
    </w:p>
    <w:p w14:paraId="3E27FDAC" w14:textId="77777777" w:rsidR="009B263D" w:rsidRDefault="009B263D" w:rsidP="002760CB"/>
    <w:p w14:paraId="1F3B8C3F" w14:textId="5AFB6746" w:rsidR="009B263D" w:rsidRDefault="009B263D" w:rsidP="002760CB">
      <w:r>
        <w:t>What is the total amount of CO</w:t>
      </w:r>
      <w:r w:rsidRPr="009B263D">
        <w:rPr>
          <w:vertAlign w:val="subscript"/>
        </w:rPr>
        <w:t>2</w:t>
      </w:r>
      <w:r>
        <w:t xml:space="preserve"> emitted?  </w:t>
      </w:r>
      <w:r w:rsidR="00FC6FF7">
        <w:t>We want the</w:t>
      </w:r>
      <w:r>
        <w:t xml:space="preserve"> answer </w:t>
      </w:r>
      <w:r w:rsidR="00FC6FF7">
        <w:t xml:space="preserve">to be </w:t>
      </w:r>
      <w:r>
        <w:t xml:space="preserve">in </w:t>
      </w:r>
      <w:proofErr w:type="spellStart"/>
      <w:r>
        <w:t>Gigatons</w:t>
      </w:r>
      <w:proofErr w:type="spellEnd"/>
      <w:r>
        <w:t xml:space="preserve"> — that’s a billion tons, and in the metric system, one ton is 1000 kg</w:t>
      </w:r>
      <w:r w:rsidR="00EC7231">
        <w:t xml:space="preserve"> (1e6 g or 10</w:t>
      </w:r>
      <w:r w:rsidR="00EC7231" w:rsidRPr="00EC7231">
        <w:rPr>
          <w:vertAlign w:val="superscript"/>
        </w:rPr>
        <w:t>6</w:t>
      </w:r>
      <w:r w:rsidR="00EC7231">
        <w:t xml:space="preserve"> g)</w:t>
      </w:r>
      <w:r>
        <w:t>, which means that 1Gt</w:t>
      </w:r>
      <w:r w:rsidR="00EC7231">
        <w:t xml:space="preserve"> </w:t>
      </w:r>
      <w:r>
        <w:t>=</w:t>
      </w:r>
      <w:r w:rsidR="00EC7231">
        <w:t xml:space="preserve"> </w:t>
      </w:r>
      <w:r>
        <w:t>10</w:t>
      </w:r>
      <w:r w:rsidRPr="009B263D">
        <w:rPr>
          <w:vertAlign w:val="superscript"/>
        </w:rPr>
        <w:t>15</w:t>
      </w:r>
      <w:r w:rsidR="00736479">
        <w:t xml:space="preserve"> g</w:t>
      </w:r>
      <w:r w:rsidR="00EC7231">
        <w:t xml:space="preserve"> (1e15 g)</w:t>
      </w:r>
      <w:r>
        <w:t>.</w:t>
      </w:r>
    </w:p>
    <w:p w14:paraId="63A390EB" w14:textId="2CD68BB6" w:rsidR="002760CB" w:rsidRDefault="002760CB"/>
    <w:p w14:paraId="3529A284" w14:textId="45008F31" w:rsidR="00EC7231" w:rsidRPr="008E2414" w:rsidRDefault="00EC7231">
      <m:oMathPara>
        <m:oMath>
          <m:r>
            <w:rPr>
              <w:rFonts w:ascii="Cambria Math" w:hAnsi="Cambria Math"/>
            </w:rPr>
            <m:t>1</m:t>
          </m:r>
          <m:d>
            <m:dPr>
              <m:begChr m:val="["/>
              <m:endChr m:val="]"/>
              <m:ctrlPr>
                <w:rPr>
                  <w:rFonts w:ascii="Cambria Math" w:hAnsi="Cambria Math"/>
                  <w:i/>
                </w:rPr>
              </m:ctrlPr>
            </m:dPr>
            <m:e>
              <m:r>
                <w:rPr>
                  <w:rFonts w:ascii="Cambria Math" w:hAnsi="Cambria Math"/>
                </w:rPr>
                <m:t>EJ</m:t>
              </m:r>
            </m:e>
          </m:d>
          <m:r>
            <w:rPr>
              <w:rFonts w:ascii="Cambria Math" w:hAnsi="Cambria Math"/>
            </w:rPr>
            <m:t>=1e12</m:t>
          </m:r>
          <m:d>
            <m:dPr>
              <m:begChr m:val="["/>
              <m:endChr m:val="]"/>
              <m:ctrlPr>
                <w:rPr>
                  <w:rFonts w:ascii="Cambria Math" w:hAnsi="Cambria Math"/>
                  <w:i/>
                </w:rPr>
              </m:ctrlPr>
            </m:dPr>
            <m:e>
              <m:r>
                <w:rPr>
                  <w:rFonts w:ascii="Cambria Math" w:hAnsi="Cambria Math"/>
                </w:rPr>
                <m:t>MJ</m:t>
              </m:r>
            </m:e>
          </m:d>
          <m:r>
            <w:rPr>
              <w:rFonts w:ascii="Cambria Math" w:hAnsi="Cambria Math"/>
            </w:rPr>
            <m:t xml:space="preserve">,  so,  518 </m:t>
          </m:r>
          <m:d>
            <m:dPr>
              <m:begChr m:val="["/>
              <m:endChr m:val="]"/>
              <m:ctrlPr>
                <w:rPr>
                  <w:rFonts w:ascii="Cambria Math" w:hAnsi="Cambria Math"/>
                  <w:i/>
                </w:rPr>
              </m:ctrlPr>
            </m:dPr>
            <m:e>
              <m:r>
                <w:rPr>
                  <w:rFonts w:ascii="Cambria Math" w:hAnsi="Cambria Math"/>
                </w:rPr>
                <m:t>EJ</m:t>
              </m:r>
            </m:e>
          </m:d>
          <m:r>
            <w:rPr>
              <w:rFonts w:ascii="Cambria Math" w:hAnsi="Cambria Math"/>
            </w:rPr>
            <m:t>= 518e12 [MJ]</m:t>
          </m:r>
        </m:oMath>
      </m:oMathPara>
    </w:p>
    <w:p w14:paraId="04BEEFA0" w14:textId="77777777" w:rsidR="008E2414" w:rsidRPr="00EC7231" w:rsidRDefault="008E2414"/>
    <w:p w14:paraId="04C18FBD" w14:textId="52DD7BF9" w:rsidR="008E2414" w:rsidRPr="008E2414" w:rsidRDefault="00EC7231" w:rsidP="008E2414">
      <m:oMathPara>
        <m:oMath>
          <m:r>
            <w:rPr>
              <w:rFonts w:ascii="Cambria Math" w:hAnsi="Cambria Math"/>
            </w:rPr>
            <m:t xml:space="preserve">518e12 </m:t>
          </m:r>
          <m:d>
            <m:dPr>
              <m:begChr m:val="["/>
              <m:endChr m:val="]"/>
              <m:ctrlPr>
                <w:rPr>
                  <w:rFonts w:ascii="Cambria Math" w:hAnsi="Cambria Math"/>
                  <w:i/>
                </w:rPr>
              </m:ctrlPr>
            </m:dPr>
            <m:e>
              <m:r>
                <w:rPr>
                  <w:rFonts w:ascii="Cambria Math" w:hAnsi="Cambria Math"/>
                </w:rPr>
                <m:t>MJ</m:t>
              </m:r>
            </m:e>
          </m:d>
          <m:r>
            <w:rPr>
              <w:rFonts w:ascii="Cambria Math" w:hAnsi="Cambria Math"/>
            </w:rPr>
            <m:t xml:space="preserve">× 61.4 </m:t>
          </m:r>
          <m:d>
            <m:dPr>
              <m:begChr m:val="["/>
              <m:endChr m:val="]"/>
              <m:ctrlPr>
                <w:rPr>
                  <w:rFonts w:ascii="Cambria Math" w:hAnsi="Cambria Math"/>
                  <w:i/>
                </w:rPr>
              </m:ctrlPr>
            </m:dPr>
            <m:e>
              <m:f>
                <m:fPr>
                  <m:ctrlPr>
                    <w:rPr>
                      <w:rFonts w:ascii="Cambria Math" w:hAnsi="Cambria Math"/>
                      <w:i/>
                    </w:rPr>
                  </m:ctrlPr>
                </m:fPr>
                <m:num>
                  <m:r>
                    <w:rPr>
                      <w:rFonts w:ascii="Cambria Math" w:hAnsi="Cambria Math"/>
                    </w:rPr>
                    <m:t>gCO2</m:t>
                  </m:r>
                </m:num>
                <m:den>
                  <m:r>
                    <w:rPr>
                      <w:rFonts w:ascii="Cambria Math" w:hAnsi="Cambria Math"/>
                    </w:rPr>
                    <m:t>MJ</m:t>
                  </m:r>
                </m:den>
              </m:f>
            </m:e>
          </m:d>
          <m:r>
            <w:rPr>
              <w:rFonts w:ascii="Cambria Math" w:hAnsi="Cambria Math"/>
            </w:rPr>
            <m:t xml:space="preserve">=31.7e15 </m:t>
          </m:r>
          <m:d>
            <m:dPr>
              <m:begChr m:val="["/>
              <m:endChr m:val="]"/>
              <m:ctrlPr>
                <w:rPr>
                  <w:rFonts w:ascii="Cambria Math" w:hAnsi="Cambria Math"/>
                  <w:i/>
                </w:rPr>
              </m:ctrlPr>
            </m:dPr>
            <m:e>
              <m:r>
                <w:rPr>
                  <w:rFonts w:ascii="Cambria Math" w:hAnsi="Cambria Math"/>
                </w:rPr>
                <m:t>g CO2</m:t>
              </m:r>
            </m:e>
          </m:d>
          <m:r>
            <w:rPr>
              <w:rFonts w:ascii="Cambria Math" w:hAnsi="Cambria Math"/>
            </w:rPr>
            <m:t>=31.8 [Gt CO2]</m:t>
          </m:r>
        </m:oMath>
      </m:oMathPara>
    </w:p>
    <w:p w14:paraId="4B4FBC76" w14:textId="77777777" w:rsidR="0073629D" w:rsidRDefault="0073629D" w:rsidP="008E2414"/>
    <w:p w14:paraId="2BFB85C6" w14:textId="474D89C4" w:rsidR="008E2414" w:rsidRDefault="008E2414" w:rsidP="008E2414">
      <w:r>
        <w:t xml:space="preserve">So, the </w:t>
      </w:r>
      <w:r w:rsidR="00FD3F15">
        <w:t>result</w:t>
      </w:r>
      <w:r>
        <w:t xml:space="preserve"> is 31.</w:t>
      </w:r>
      <w:r w:rsidR="00DF0981">
        <w:t>8</w:t>
      </w:r>
      <w:r>
        <w:t xml:space="preserve"> </w:t>
      </w:r>
      <w:proofErr w:type="spellStart"/>
      <w:r>
        <w:t>Gt</w:t>
      </w:r>
      <w:proofErr w:type="spellEnd"/>
      <w:r>
        <w:t xml:space="preserve"> of CO</w:t>
      </w:r>
      <w:r w:rsidRPr="008E2414">
        <w:rPr>
          <w:vertAlign w:val="subscript"/>
        </w:rPr>
        <w:t>2</w:t>
      </w:r>
      <w:r>
        <w:t>, which is very close to recent estimates</w:t>
      </w:r>
      <w:r w:rsidR="00FD3F15">
        <w:t xml:space="preserve"> for global emissions</w:t>
      </w:r>
      <w:r>
        <w:t>.</w:t>
      </w:r>
    </w:p>
    <w:p w14:paraId="3A1EC23F" w14:textId="77777777" w:rsidR="008E2414" w:rsidRDefault="008E2414" w:rsidP="008E2414"/>
    <w:p w14:paraId="3A438F45" w14:textId="77777777" w:rsidR="008E2414" w:rsidRDefault="008E2414" w:rsidP="008E2414">
      <w:r>
        <w:t xml:space="preserve">It is more common to see the emissions expressed as </w:t>
      </w:r>
      <w:proofErr w:type="spellStart"/>
      <w:r>
        <w:t>Gt</w:t>
      </w:r>
      <w:proofErr w:type="spellEnd"/>
      <w:r>
        <w:t xml:space="preserve"> of just C, not CO</w:t>
      </w:r>
      <w:r w:rsidRPr="008E2414">
        <w:rPr>
          <w:vertAlign w:val="subscript"/>
        </w:rPr>
        <w:t>2</w:t>
      </w:r>
      <w:r>
        <w:t>, and we can easily convert the above by multiplying it by the atomic weight of carbon divided by the molecular weight of CO</w:t>
      </w:r>
      <w:r w:rsidRPr="008E2414">
        <w:rPr>
          <w:vertAlign w:val="subscript"/>
        </w:rPr>
        <w:t>2</w:t>
      </w:r>
      <w:r>
        <w:t>, as follows:</w:t>
      </w:r>
    </w:p>
    <w:p w14:paraId="35E13B5E" w14:textId="77777777" w:rsidR="008E2414" w:rsidRDefault="008E2414" w:rsidP="008E2414"/>
    <w:p w14:paraId="490EACC0" w14:textId="01AEFBFE" w:rsidR="008E2414" w:rsidRPr="008E2414" w:rsidRDefault="008E2414" w:rsidP="00080AD4">
      <w:pPr>
        <w:ind w:left="720" w:firstLine="720"/>
      </w:pPr>
      <w:r>
        <w:t xml:space="preserve"> </w:t>
      </w:r>
      <m:oMath>
        <m:r>
          <w:rPr>
            <w:rFonts w:ascii="Cambria Math" w:hAnsi="Cambria Math"/>
          </w:rPr>
          <m:t xml:space="preserve">31.8 </m:t>
        </m:r>
        <m:d>
          <m:dPr>
            <m:begChr m:val="["/>
            <m:endChr m:val="]"/>
            <m:ctrlPr>
              <w:rPr>
                <w:rFonts w:ascii="Cambria Math" w:hAnsi="Cambria Math"/>
                <w:i/>
              </w:rPr>
            </m:ctrlPr>
          </m:dPr>
          <m:e>
            <m:r>
              <w:rPr>
                <w:rFonts w:ascii="Cambria Math" w:hAnsi="Cambria Math"/>
              </w:rPr>
              <m:t>Gt CO2</m:t>
            </m:r>
          </m:e>
        </m:d>
        <m:r>
          <w:rPr>
            <w:rFonts w:ascii="Cambria Math" w:hAnsi="Cambria Math"/>
          </w:rPr>
          <m:t xml:space="preserve">× </m:t>
        </m:r>
        <m:f>
          <m:fPr>
            <m:ctrlPr>
              <w:rPr>
                <w:rFonts w:ascii="Cambria Math" w:hAnsi="Cambria Math"/>
                <w:i/>
              </w:rPr>
            </m:ctrlPr>
          </m:fPr>
          <m:num>
            <m:r>
              <w:rPr>
                <w:rFonts w:ascii="Cambria Math" w:hAnsi="Cambria Math"/>
              </w:rPr>
              <m:t>12 [gC]</m:t>
            </m:r>
          </m:num>
          <m:den>
            <m:r>
              <w:rPr>
                <w:rFonts w:ascii="Cambria Math" w:hAnsi="Cambria Math"/>
              </w:rPr>
              <m:t>44 [gCO2]</m:t>
            </m:r>
          </m:den>
        </m:f>
        <m:r>
          <w:rPr>
            <w:rFonts w:ascii="Cambria Math" w:hAnsi="Cambria Math"/>
          </w:rPr>
          <m:t>=8.7 [Gt C]</m:t>
        </m:r>
      </m:oMath>
    </w:p>
    <w:p w14:paraId="60E5A25B" w14:textId="77777777" w:rsidR="008E2414" w:rsidRDefault="008E2414" w:rsidP="008E2414"/>
    <w:p w14:paraId="48946B36" w14:textId="71299422" w:rsidR="00080AD4" w:rsidRDefault="00080AD4" w:rsidP="008E2414">
      <w:r>
        <w:t xml:space="preserve">And remember that this is the </w:t>
      </w:r>
      <w:r w:rsidRPr="00FD3F15">
        <w:rPr>
          <w:i/>
        </w:rPr>
        <w:t>annual</w:t>
      </w:r>
      <w:r>
        <w:t xml:space="preserve"> rate of emission.</w:t>
      </w:r>
    </w:p>
    <w:p w14:paraId="7644073D" w14:textId="77777777" w:rsidR="00FD3F15" w:rsidRDefault="00FD3F15" w:rsidP="008E2414"/>
    <w:p w14:paraId="2AD6A5C6" w14:textId="530564F9" w:rsidR="00FD3F15" w:rsidRDefault="00FD3F15" w:rsidP="008E2414">
      <w:r>
        <w:t>Let’s quickly review what went into this calculation. We started with the annual global energy consumption at the present, which we can think of as being the product of the global population times the per capita energy consumption.  Then we calculated the amount of CO</w:t>
      </w:r>
      <w:r w:rsidRPr="00FD3F15">
        <w:rPr>
          <w:vertAlign w:val="subscript"/>
        </w:rPr>
        <w:t>2</w:t>
      </w:r>
      <w:r>
        <w:t xml:space="preserve"> emitted per MJ of energy, based on different fractions of coal, oil, gas, and non-fossil energy sources — this is the emissions rate.  Multiplying the emissions rate times the total energy consumed then gives us the global emissions of either CO</w:t>
      </w:r>
      <w:r w:rsidRPr="00FD3F15">
        <w:rPr>
          <w:vertAlign w:val="subscript"/>
        </w:rPr>
        <w:t>2</w:t>
      </w:r>
      <w:r>
        <w:t xml:space="preserve"> or just C. </w:t>
      </w:r>
    </w:p>
    <w:p w14:paraId="4986CA22" w14:textId="77777777" w:rsidR="00FD3F15" w:rsidRDefault="00FD3F15" w:rsidP="008E2414"/>
    <w:p w14:paraId="10FF9082" w14:textId="323755FA" w:rsidR="00FD3F15" w:rsidRDefault="00FD3F15" w:rsidP="008E2414">
      <w:r>
        <w:t>We now see what is required to create an emissions scenario:</w:t>
      </w:r>
    </w:p>
    <w:p w14:paraId="37577BDB" w14:textId="6170EB4D" w:rsidR="00FD3F15" w:rsidRDefault="00EA26E7" w:rsidP="00EA26E7">
      <w:pPr>
        <w:pStyle w:val="ListParagraph"/>
        <w:numPr>
          <w:ilvl w:val="0"/>
          <w:numId w:val="1"/>
        </w:numPr>
      </w:pPr>
      <w:r>
        <w:t xml:space="preserve">A </w:t>
      </w:r>
      <w:r w:rsidR="006C495A">
        <w:t>projection of global population</w:t>
      </w:r>
    </w:p>
    <w:p w14:paraId="6DE3732A" w14:textId="355DF860" w:rsidR="00EA26E7" w:rsidRDefault="00EA26E7" w:rsidP="00EA26E7">
      <w:pPr>
        <w:pStyle w:val="ListParagraph"/>
        <w:numPr>
          <w:ilvl w:val="0"/>
          <w:numId w:val="1"/>
        </w:numPr>
      </w:pPr>
      <w:r>
        <w:t>A projection of the per capita energy demand</w:t>
      </w:r>
    </w:p>
    <w:p w14:paraId="4F74228A" w14:textId="4E647BAF" w:rsidR="00EA26E7" w:rsidRDefault="00EA26E7" w:rsidP="00EA26E7">
      <w:pPr>
        <w:pStyle w:val="ListParagraph"/>
        <w:numPr>
          <w:ilvl w:val="0"/>
          <w:numId w:val="1"/>
        </w:numPr>
      </w:pPr>
      <w:r>
        <w:t>A projection of the fractions of our energy provided by different sources</w:t>
      </w:r>
    </w:p>
    <w:p w14:paraId="710E5875" w14:textId="49608550" w:rsidR="00EA26E7" w:rsidRDefault="00EA26E7" w:rsidP="00EA26E7">
      <w:pPr>
        <w:pStyle w:val="ListParagraph"/>
        <w:numPr>
          <w:ilvl w:val="0"/>
          <w:numId w:val="1"/>
        </w:numPr>
      </w:pPr>
      <w:r>
        <w:t>Emissions rates for the various energy sources</w:t>
      </w:r>
    </w:p>
    <w:p w14:paraId="7FE9DA16" w14:textId="77777777" w:rsidR="00EA26E7" w:rsidRDefault="00EA26E7" w:rsidP="008E2414"/>
    <w:p w14:paraId="39FFA665" w14:textId="77777777" w:rsidR="00DC4CCA" w:rsidRPr="00DC4CCA" w:rsidRDefault="00DC4CCA" w:rsidP="008E2414">
      <w:pPr>
        <w:rPr>
          <w:b/>
        </w:rPr>
      </w:pPr>
      <w:r w:rsidRPr="00DC4CCA">
        <w:rPr>
          <w:b/>
        </w:rPr>
        <w:t>In this list, the first three are variables — the 4</w:t>
      </w:r>
      <w:r w:rsidRPr="00DC4CCA">
        <w:rPr>
          <w:b/>
          <w:vertAlign w:val="superscript"/>
        </w:rPr>
        <w:t>th</w:t>
      </w:r>
      <w:r w:rsidRPr="00DC4CCA">
        <w:rPr>
          <w:b/>
        </w:rPr>
        <w:t xml:space="preserve"> is just a matter of chemistry.  So, the first three constitute the three principal controls on carbon emissions.</w:t>
      </w:r>
    </w:p>
    <w:p w14:paraId="3D45D1B7" w14:textId="77777777" w:rsidR="00DC4CCA" w:rsidRDefault="00DC4CCA" w:rsidP="008E2414"/>
    <w:p w14:paraId="16E729B4" w14:textId="1F9F4C7B" w:rsidR="00EA26E7" w:rsidRDefault="00EA26E7" w:rsidP="008E2414">
      <w:r>
        <w:t>Here is a diagram of a simple model that will allow us to set up emissions scenarios for the future:</w:t>
      </w:r>
    </w:p>
    <w:p w14:paraId="46BAC847" w14:textId="77777777" w:rsidR="00EA26E7" w:rsidRDefault="00EA26E7" w:rsidP="008E2414"/>
    <w:p w14:paraId="1664FFB3" w14:textId="0A8E00BC" w:rsidR="00EA26E7" w:rsidRDefault="00EA26E7" w:rsidP="008E2414"/>
    <w:p w14:paraId="51D685CA" w14:textId="77777777" w:rsidR="008F22D8" w:rsidRDefault="008F22D8" w:rsidP="008E2414"/>
    <w:p w14:paraId="00E1CAB1" w14:textId="0170CD9E" w:rsidR="00080AD4" w:rsidRDefault="00FE44C4" w:rsidP="008E2414">
      <w:r>
        <w:rPr>
          <w:noProof/>
        </w:rPr>
        <w:drawing>
          <wp:inline distT="0" distB="0" distL="0" distR="0" wp14:anchorId="5F8CD3CE" wp14:editId="4856E8C4">
            <wp:extent cx="5486400" cy="29667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1 at 9.49.19 A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2966720"/>
                    </a:xfrm>
                    <a:prstGeom prst="rect">
                      <a:avLst/>
                    </a:prstGeom>
                  </pic:spPr>
                </pic:pic>
              </a:graphicData>
            </a:graphic>
          </wp:inline>
        </w:drawing>
      </w:r>
    </w:p>
    <w:p w14:paraId="70A38C79" w14:textId="0E9CFC57" w:rsidR="006E66CF" w:rsidRPr="006E66CF" w:rsidRDefault="006E66CF">
      <w:pPr>
        <w:rPr>
          <w:i/>
          <w:sz w:val="20"/>
          <w:szCs w:val="20"/>
        </w:rPr>
      </w:pPr>
      <w:r w:rsidRPr="006E66CF">
        <w:rPr>
          <w:i/>
          <w:sz w:val="20"/>
          <w:szCs w:val="20"/>
        </w:rPr>
        <w:t xml:space="preserve">Figure 8. </w:t>
      </w:r>
      <w:proofErr w:type="gramStart"/>
      <w:r w:rsidRPr="006E66CF">
        <w:rPr>
          <w:i/>
          <w:sz w:val="20"/>
          <w:szCs w:val="20"/>
        </w:rPr>
        <w:t>Stella model of the emissions calculation part of the model.</w:t>
      </w:r>
      <w:proofErr w:type="gramEnd"/>
      <w:r w:rsidRPr="006E66CF">
        <w:rPr>
          <w:i/>
          <w:sz w:val="20"/>
          <w:szCs w:val="20"/>
        </w:rPr>
        <w:t xml:space="preserve">  This looks more complex than it really is due to the addition of 10 converters that enable the user to change the fraction of energy coming from different sources.</w:t>
      </w:r>
      <w:r>
        <w:rPr>
          <w:i/>
          <w:sz w:val="20"/>
          <w:szCs w:val="20"/>
        </w:rPr>
        <w:t xml:space="preserve"> The key result from this model is Tot</w:t>
      </w:r>
      <w:r w:rsidR="00E07551">
        <w:rPr>
          <w:i/>
          <w:sz w:val="20"/>
          <w:szCs w:val="20"/>
        </w:rPr>
        <w:t>al Emissions,</w:t>
      </w:r>
      <w:r>
        <w:rPr>
          <w:i/>
          <w:sz w:val="20"/>
          <w:szCs w:val="20"/>
        </w:rPr>
        <w:t xml:space="preserve"> </w:t>
      </w:r>
      <w:r w:rsidR="00E07551">
        <w:rPr>
          <w:i/>
          <w:sz w:val="20"/>
          <w:szCs w:val="20"/>
        </w:rPr>
        <w:t>in</w:t>
      </w:r>
      <w:r>
        <w:rPr>
          <w:i/>
          <w:sz w:val="20"/>
          <w:szCs w:val="20"/>
        </w:rPr>
        <w:t xml:space="preserve"> </w:t>
      </w:r>
      <w:proofErr w:type="spellStart"/>
      <w:r>
        <w:rPr>
          <w:i/>
          <w:sz w:val="20"/>
          <w:szCs w:val="20"/>
        </w:rPr>
        <w:t>Gt</w:t>
      </w:r>
      <w:proofErr w:type="spellEnd"/>
      <w:r>
        <w:rPr>
          <w:i/>
          <w:sz w:val="20"/>
          <w:szCs w:val="20"/>
        </w:rPr>
        <w:t xml:space="preserve"> C per year</w:t>
      </w:r>
      <w:r w:rsidR="00E07551">
        <w:rPr>
          <w:i/>
          <w:sz w:val="20"/>
          <w:szCs w:val="20"/>
        </w:rPr>
        <w:t>, which then controls the flow of carbon into the atmosphere of the global carbon cycle part of the model (see Figure 9).</w:t>
      </w:r>
    </w:p>
    <w:p w14:paraId="377DF948" w14:textId="4B23C990" w:rsidR="006E66CF" w:rsidRPr="006E66CF" w:rsidRDefault="006E66CF" w:rsidP="006E66CF">
      <w:pPr>
        <w:ind w:left="5040" w:firstLine="720"/>
        <w:rPr>
          <w:i/>
          <w:sz w:val="20"/>
          <w:szCs w:val="20"/>
        </w:rPr>
      </w:pPr>
      <w:r w:rsidRPr="006E66CF">
        <w:rPr>
          <w:i/>
          <w:sz w:val="20"/>
          <w:szCs w:val="20"/>
        </w:rPr>
        <w:t>Credit: David Bice</w:t>
      </w:r>
    </w:p>
    <w:p w14:paraId="4D51001B" w14:textId="77777777" w:rsidR="006E66CF" w:rsidRDefault="006E66CF"/>
    <w:p w14:paraId="6E843041" w14:textId="5DA2B4D6" w:rsidR="00101B83" w:rsidRDefault="008F22D8">
      <w:r>
        <w:t xml:space="preserve">In this </w:t>
      </w:r>
      <w:hyperlink r:id="rId15" w:history="1">
        <w:r w:rsidRPr="00530878">
          <w:rPr>
            <w:rStyle w:val="Hyperlink"/>
          </w:rPr>
          <w:t>model</w:t>
        </w:r>
      </w:hyperlink>
      <w:r>
        <w:t xml:space="preserve">, the </w:t>
      </w:r>
      <w:r w:rsidRPr="007D0E0A">
        <w:rPr>
          <w:i/>
        </w:rPr>
        <w:t>per capita energy</w:t>
      </w:r>
      <w:r>
        <w:t xml:space="preserve"> </w:t>
      </w:r>
      <w:r w:rsidR="00FE44C4">
        <w:t xml:space="preserve">(a </w:t>
      </w:r>
      <w:r w:rsidR="00EF0150">
        <w:t>graph</w:t>
      </w:r>
      <w:r>
        <w:t xml:space="preserve"> that you can change</w:t>
      </w:r>
      <w:r w:rsidR="00FE44C4">
        <w:t>)</w:t>
      </w:r>
      <w:r>
        <w:t xml:space="preserve"> </w:t>
      </w:r>
      <w:r w:rsidR="00FE44C4">
        <w:t>is multiplied by the Population</w:t>
      </w:r>
      <w:r>
        <w:t xml:space="preserve"> to give the </w:t>
      </w:r>
      <w:r w:rsidRPr="007D0E0A">
        <w:rPr>
          <w:i/>
        </w:rPr>
        <w:t>global energy consumption</w:t>
      </w:r>
      <w:r>
        <w:t xml:space="preserve">, which is then multiplied by </w:t>
      </w:r>
      <w:r w:rsidRPr="007D0E0A">
        <w:rPr>
          <w:i/>
        </w:rPr>
        <w:t>RC</w:t>
      </w:r>
      <w:r>
        <w:t xml:space="preserve"> </w:t>
      </w:r>
      <w:r w:rsidR="00FE44C4">
        <w:t>(</w:t>
      </w:r>
      <w:r>
        <w:t>the composite emissions rate</w:t>
      </w:r>
      <w:r w:rsidR="00FE44C4">
        <w:t>)</w:t>
      </w:r>
      <w:r>
        <w:t xml:space="preserve"> to give </w:t>
      </w:r>
      <w:r w:rsidRPr="007D0E0A">
        <w:rPr>
          <w:i/>
        </w:rPr>
        <w:t>Total</w:t>
      </w:r>
      <w:r w:rsidR="00FE44C4" w:rsidRPr="00FE44C4">
        <w:rPr>
          <w:i/>
        </w:rPr>
        <w:t xml:space="preserve"> </w:t>
      </w:r>
      <w:r w:rsidR="00FE44C4" w:rsidRPr="007D0E0A">
        <w:rPr>
          <w:i/>
        </w:rPr>
        <w:t>Em</w:t>
      </w:r>
      <w:r w:rsidR="00FE44C4">
        <w:rPr>
          <w:i/>
        </w:rPr>
        <w:t>issions</w:t>
      </w:r>
      <w:r>
        <w:t xml:space="preserve">.  Just as </w:t>
      </w:r>
      <w:r w:rsidR="007D0E0A">
        <w:t xml:space="preserve">we saw in the sample calculation above, </w:t>
      </w:r>
      <w:r w:rsidR="007D0E0A" w:rsidRPr="007D0E0A">
        <w:rPr>
          <w:i/>
        </w:rPr>
        <w:t>RC</w:t>
      </w:r>
      <w:r w:rsidR="007D0E0A">
        <w:t xml:space="preserve"> is a function of the fractions and emissions rates for the various sources.  Note that the non-fossil fuel energy sources (nuclear, solar, wind, hydro, geothermal, etc.) are all lumped into a category called </w:t>
      </w:r>
      <w:proofErr w:type="gramStart"/>
      <w:r w:rsidR="007D0E0A" w:rsidRPr="007D0E0A">
        <w:rPr>
          <w:i/>
        </w:rPr>
        <w:t>renew</w:t>
      </w:r>
      <w:proofErr w:type="gramEnd"/>
      <w:r w:rsidR="007D0E0A">
        <w:t>, because they are mostly renewable</w:t>
      </w:r>
      <w:r w:rsidR="00EA6ED2">
        <w:t xml:space="preserve"> (nuclear is not technically renewable, but we have a such a vast amount of uranium ore that we can lump it with the renewable energy sources)</w:t>
      </w:r>
      <w:r w:rsidR="007D0E0A">
        <w:t>.</w:t>
      </w:r>
      <w:r w:rsidR="00FE44C4">
        <w:t xml:space="preserve">  The model includes a set of additional converters (circles) that </w:t>
      </w:r>
      <w:r w:rsidR="00EF0150">
        <w:t>allow you to</w:t>
      </w:r>
      <w:r w:rsidR="00FE44C4">
        <w:t xml:space="preserve"> change the proportional contributions from the different energy sources during the model run.</w:t>
      </w:r>
    </w:p>
    <w:p w14:paraId="66DCD9B3" w14:textId="77777777" w:rsidR="004A66E3" w:rsidRDefault="004A66E3"/>
    <w:p w14:paraId="4198A768" w14:textId="125E6190" w:rsidR="004A66E3" w:rsidRDefault="004A66E3">
      <w:r>
        <w:t xml:space="preserve">This emissions model is actually part of a much larger model that includes a global carbon cycle model and a climate model.  Here is how it works — the </w:t>
      </w:r>
      <w:r w:rsidR="00EF0150">
        <w:t>T</w:t>
      </w:r>
      <w:r>
        <w:t xml:space="preserve">otal Emissions transfers carbon from a reservoir called Fossil Fuels that represents all the </w:t>
      </w:r>
      <w:proofErr w:type="spellStart"/>
      <w:r>
        <w:t>Gigatons</w:t>
      </w:r>
      <w:proofErr w:type="spellEnd"/>
      <w:r>
        <w:t xml:space="preserve"> of carbon stored in oil, gas, and coal (</w:t>
      </w:r>
      <w:r w:rsidR="00EF0150">
        <w:t xml:space="preserve">they add up to </w:t>
      </w:r>
      <w:r>
        <w:t xml:space="preserve">5000 </w:t>
      </w:r>
      <w:proofErr w:type="spellStart"/>
      <w:r>
        <w:t>Gt</w:t>
      </w:r>
      <w:proofErr w:type="spellEnd"/>
      <w:r>
        <w:t>) into the atmosphere.  Some of the carbon stays in the atmosphere, but the majority of it goes into plants, soil, and the oceans, cycling around between the reservoirs</w:t>
      </w:r>
      <w:r w:rsidR="004807D8">
        <w:t xml:space="preserve"> indicated below.  The amount of carbon that stays in the atmosphere then determines the greenhouse forcing that affects the global temperature — you’ve already seen the climate model part of this.  The carbon cycle part of the model is complicated</w:t>
      </w:r>
      <w:r w:rsidR="00176519">
        <w:t>, but it is a good one in the sense that if we plug in the known historical record of carbon emissions, it gives us the known historical CO</w:t>
      </w:r>
      <w:r w:rsidR="00176519" w:rsidRPr="00176519">
        <w:rPr>
          <w:vertAlign w:val="subscript"/>
        </w:rPr>
        <w:t>2</w:t>
      </w:r>
      <w:r w:rsidR="00176519">
        <w:t xml:space="preserve"> concentrations of the atmosphere.  Here is a highly schematic version of the model:</w:t>
      </w:r>
    </w:p>
    <w:p w14:paraId="19D459E2" w14:textId="102A9E49" w:rsidR="00176519" w:rsidRDefault="00C80AF3">
      <w:r>
        <w:rPr>
          <w:noProof/>
        </w:rPr>
        <w:drawing>
          <wp:inline distT="0" distB="0" distL="0" distR="0" wp14:anchorId="4E0720FF" wp14:editId="01D0D3D6">
            <wp:extent cx="5486400" cy="33458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Carbon Cycle.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345815"/>
                    </a:xfrm>
                    <a:prstGeom prst="rect">
                      <a:avLst/>
                    </a:prstGeom>
                  </pic:spPr>
                </pic:pic>
              </a:graphicData>
            </a:graphic>
          </wp:inline>
        </w:drawing>
      </w:r>
    </w:p>
    <w:p w14:paraId="3D4B21D7" w14:textId="475219AD" w:rsidR="00D83856" w:rsidRPr="006E66CF" w:rsidRDefault="00D83856" w:rsidP="00D83856">
      <w:pPr>
        <w:rPr>
          <w:i/>
          <w:sz w:val="20"/>
          <w:szCs w:val="20"/>
        </w:rPr>
      </w:pPr>
      <w:r w:rsidRPr="006E66CF">
        <w:rPr>
          <w:i/>
          <w:sz w:val="20"/>
          <w:szCs w:val="20"/>
        </w:rPr>
        <w:t xml:space="preserve">Figure </w:t>
      </w:r>
      <w:r>
        <w:rPr>
          <w:i/>
          <w:sz w:val="20"/>
          <w:szCs w:val="20"/>
        </w:rPr>
        <w:t>9</w:t>
      </w:r>
      <w:r w:rsidRPr="006E66CF">
        <w:rPr>
          <w:i/>
          <w:sz w:val="20"/>
          <w:szCs w:val="20"/>
        </w:rPr>
        <w:t xml:space="preserve">. </w:t>
      </w:r>
      <w:proofErr w:type="gramStart"/>
      <w:r>
        <w:rPr>
          <w:i/>
          <w:sz w:val="20"/>
          <w:szCs w:val="20"/>
        </w:rPr>
        <w:t>Highly simplified sketch of the global carbon cycle</w:t>
      </w:r>
      <w:r w:rsidRPr="006E66CF">
        <w:rPr>
          <w:i/>
          <w:sz w:val="20"/>
          <w:szCs w:val="20"/>
        </w:rPr>
        <w:t xml:space="preserve"> part of the model.</w:t>
      </w:r>
      <w:proofErr w:type="gramEnd"/>
      <w:r w:rsidRPr="006E66CF">
        <w:rPr>
          <w:i/>
          <w:sz w:val="20"/>
          <w:szCs w:val="20"/>
        </w:rPr>
        <w:t xml:space="preserve">  </w:t>
      </w:r>
      <w:r>
        <w:rPr>
          <w:i/>
          <w:sz w:val="20"/>
          <w:szCs w:val="20"/>
        </w:rPr>
        <w:t>The global carbon cycle is essentially a set of interconnected reservoirs.  Humans are affecting this cycle (red arrows), preventing it from finding a steady state.</w:t>
      </w:r>
      <w:r w:rsidR="00C630B5">
        <w:rPr>
          <w:i/>
          <w:sz w:val="20"/>
          <w:szCs w:val="20"/>
        </w:rPr>
        <w:t xml:space="preserve">  The fossil fuel burning flow (on right side above) is controlled by the part of the model that calculates the emissions.</w:t>
      </w:r>
    </w:p>
    <w:p w14:paraId="065E18B0" w14:textId="77777777" w:rsidR="00D83856" w:rsidRPr="006E66CF" w:rsidRDefault="00D83856" w:rsidP="00D83856">
      <w:pPr>
        <w:ind w:left="5040" w:firstLine="720"/>
        <w:rPr>
          <w:i/>
          <w:sz w:val="20"/>
          <w:szCs w:val="20"/>
        </w:rPr>
      </w:pPr>
      <w:r w:rsidRPr="006E66CF">
        <w:rPr>
          <w:i/>
          <w:sz w:val="20"/>
          <w:szCs w:val="20"/>
        </w:rPr>
        <w:t>Credit: David Bice</w:t>
      </w:r>
    </w:p>
    <w:p w14:paraId="1D93959F" w14:textId="77777777" w:rsidR="00FE44C4" w:rsidRDefault="00FE44C4"/>
    <w:p w14:paraId="1CB5452F" w14:textId="77777777" w:rsidR="00D83856" w:rsidRDefault="00D83856"/>
    <w:p w14:paraId="712BEDB5" w14:textId="77777777" w:rsidR="00D83856" w:rsidRDefault="00D83856"/>
    <w:p w14:paraId="603C2905" w14:textId="4D997EE8" w:rsidR="00101B83" w:rsidRPr="00C54A45" w:rsidRDefault="00A424BD">
      <w:pPr>
        <w:rPr>
          <w:b/>
          <w:i/>
          <w:sz w:val="28"/>
          <w:szCs w:val="28"/>
        </w:rPr>
      </w:pPr>
      <w:r w:rsidRPr="00C54A45">
        <w:rPr>
          <w:b/>
          <w:i/>
          <w:sz w:val="28"/>
          <w:szCs w:val="28"/>
        </w:rPr>
        <w:t>Experiments with the Model</w:t>
      </w:r>
    </w:p>
    <w:p w14:paraId="3FE953EE" w14:textId="77777777" w:rsidR="00FE44C4" w:rsidRDefault="00FE44C4"/>
    <w:p w14:paraId="7545B257" w14:textId="01E8DAA1" w:rsidR="00FE44C4" w:rsidRDefault="00FE44C4">
      <w:r>
        <w:t>The first thi</w:t>
      </w:r>
      <w:r w:rsidR="00C54A45">
        <w:t>n</w:t>
      </w:r>
      <w:r>
        <w:t xml:space="preserve">g to do is run the </w:t>
      </w:r>
      <w:hyperlink r:id="rId17" w:history="1">
        <w:r w:rsidR="00601F91" w:rsidRPr="00530878">
          <w:rPr>
            <w:rStyle w:val="Hyperlink"/>
          </w:rPr>
          <w:t>model</w:t>
        </w:r>
      </w:hyperlink>
      <w:r w:rsidR="00601F91">
        <w:rPr>
          <w:rStyle w:val="Hyperlink"/>
        </w:rPr>
        <w:t xml:space="preserve"> </w:t>
      </w:r>
      <w:r w:rsidR="00C54A45">
        <w:t>without making any changes</w:t>
      </w:r>
      <w:r>
        <w:t xml:space="preserve"> to establish what we will call the </w:t>
      </w:r>
      <w:r w:rsidR="00C54A45">
        <w:t xml:space="preserve">“control” case for these experiments.  You can return to this control case by hitting the </w:t>
      </w:r>
      <w:r w:rsidR="00C54A45" w:rsidRPr="00C54A45">
        <w:rPr>
          <w:b/>
        </w:rPr>
        <w:t>Restore All Devices</w:t>
      </w:r>
      <w:r w:rsidR="00C54A45">
        <w:t xml:space="preserve"> button.  Write down the </w:t>
      </w:r>
      <w:r w:rsidR="009060F8">
        <w:t>Total</w:t>
      </w:r>
      <w:r w:rsidR="00C54A45">
        <w:t xml:space="preserve"> Emissions </w:t>
      </w:r>
      <w:r w:rsidR="009000C9">
        <w:t xml:space="preserve">at the year 2100 </w:t>
      </w:r>
      <w:r w:rsidR="009060F8">
        <w:t>— this will be our comparison point in time for later experiments</w:t>
      </w:r>
      <w:r w:rsidR="009000C9">
        <w:t xml:space="preserve">.  </w:t>
      </w:r>
      <w:r w:rsidR="009060F8">
        <w:t>Look at page 2 of the graph pad, which shows human emissions, which is essentially the same as Total Emissions except that it is limited by the total amount of fossil fuel carbon we have; if we burn through all that carbon, human emissions will drop to 0, and in fact, y</w:t>
      </w:r>
      <w:r w:rsidR="009000C9">
        <w:t xml:space="preserve">ou’ll see that it drops off </w:t>
      </w:r>
      <w:r w:rsidR="004A66E3">
        <w:t>to zero</w:t>
      </w:r>
      <w:r w:rsidR="009000C9">
        <w:t xml:space="preserve"> </w:t>
      </w:r>
      <w:r w:rsidR="004A66E3">
        <w:t>about the year 2165</w:t>
      </w:r>
      <w:r w:rsidR="009000C9">
        <w:t xml:space="preserve"> — this is when we run out of fossil fuels.  So if we haven’t solved our energy problems by then, we’re in deep trouble!</w:t>
      </w:r>
    </w:p>
    <w:p w14:paraId="00C332DD" w14:textId="77777777" w:rsidR="009000C9" w:rsidRDefault="009000C9"/>
    <w:tbl>
      <w:tblPr>
        <w:tblStyle w:val="TableGrid"/>
        <w:tblW w:w="3976" w:type="dxa"/>
        <w:tblInd w:w="108" w:type="dxa"/>
        <w:tblLook w:val="04A0" w:firstRow="1" w:lastRow="0" w:firstColumn="1" w:lastColumn="0" w:noHBand="0" w:noVBand="1"/>
      </w:tblPr>
      <w:tblGrid>
        <w:gridCol w:w="1941"/>
        <w:gridCol w:w="1046"/>
        <w:gridCol w:w="989"/>
      </w:tblGrid>
      <w:tr w:rsidR="00EA6ED2" w:rsidRPr="009060F8" w14:paraId="0BB2D579" w14:textId="77777777" w:rsidTr="00EA6ED2">
        <w:tc>
          <w:tcPr>
            <w:tcW w:w="1941" w:type="dxa"/>
          </w:tcPr>
          <w:p w14:paraId="3AA7C483" w14:textId="77777777" w:rsidR="00EA6ED2" w:rsidRPr="009060F8" w:rsidRDefault="00EA6ED2">
            <w:pPr>
              <w:rPr>
                <w:highlight w:val="yellow"/>
              </w:rPr>
            </w:pPr>
          </w:p>
        </w:tc>
        <w:tc>
          <w:tcPr>
            <w:tcW w:w="1046" w:type="dxa"/>
          </w:tcPr>
          <w:p w14:paraId="512AAB28" w14:textId="170AC102" w:rsidR="00EA6ED2" w:rsidRPr="00710960" w:rsidRDefault="00EA6ED2">
            <w:r>
              <w:t>Practice</w:t>
            </w:r>
          </w:p>
        </w:tc>
        <w:tc>
          <w:tcPr>
            <w:tcW w:w="989" w:type="dxa"/>
          </w:tcPr>
          <w:p w14:paraId="6CF50800" w14:textId="6503D6D1" w:rsidR="00EA6ED2" w:rsidRPr="00710960" w:rsidRDefault="00EA6ED2">
            <w:r>
              <w:t>Graded</w:t>
            </w:r>
            <w:r w:rsidRPr="00710960">
              <w:t xml:space="preserve"> </w:t>
            </w:r>
          </w:p>
        </w:tc>
      </w:tr>
      <w:tr w:rsidR="00EA6ED2" w:rsidRPr="009060F8" w14:paraId="3C8BD79B" w14:textId="77777777" w:rsidTr="00EA6ED2">
        <w:tc>
          <w:tcPr>
            <w:tcW w:w="1941" w:type="dxa"/>
          </w:tcPr>
          <w:p w14:paraId="66B4402C" w14:textId="70CBCC2C" w:rsidR="00EA6ED2" w:rsidRPr="00710960" w:rsidRDefault="00EA6ED2" w:rsidP="00D108E2">
            <w:pPr>
              <w:ind w:right="205"/>
              <w:rPr>
                <w:sz w:val="20"/>
                <w:szCs w:val="20"/>
              </w:rPr>
            </w:pPr>
            <w:proofErr w:type="gramStart"/>
            <w:r w:rsidRPr="00710960">
              <w:rPr>
                <w:sz w:val="20"/>
                <w:szCs w:val="20"/>
              </w:rPr>
              <w:t>switch</w:t>
            </w:r>
            <w:proofErr w:type="gramEnd"/>
          </w:p>
        </w:tc>
        <w:tc>
          <w:tcPr>
            <w:tcW w:w="1046" w:type="dxa"/>
          </w:tcPr>
          <w:p w14:paraId="2C0EC12F" w14:textId="556499E3" w:rsidR="00EA6ED2" w:rsidRPr="00710960" w:rsidRDefault="00EA6ED2">
            <w:pPr>
              <w:rPr>
                <w:sz w:val="20"/>
                <w:szCs w:val="20"/>
              </w:rPr>
            </w:pPr>
            <w:proofErr w:type="gramStart"/>
            <w:r w:rsidRPr="00710960">
              <w:rPr>
                <w:sz w:val="20"/>
                <w:szCs w:val="20"/>
              </w:rPr>
              <w:t>coal</w:t>
            </w:r>
            <w:proofErr w:type="gramEnd"/>
          </w:p>
        </w:tc>
        <w:tc>
          <w:tcPr>
            <w:tcW w:w="989" w:type="dxa"/>
          </w:tcPr>
          <w:p w14:paraId="4D1602D0" w14:textId="0F707482" w:rsidR="00EA6ED2" w:rsidRPr="00710960" w:rsidRDefault="00EA6ED2">
            <w:pPr>
              <w:rPr>
                <w:sz w:val="20"/>
                <w:szCs w:val="20"/>
              </w:rPr>
            </w:pPr>
            <w:proofErr w:type="gramStart"/>
            <w:r w:rsidRPr="00710960">
              <w:rPr>
                <w:sz w:val="20"/>
                <w:szCs w:val="20"/>
              </w:rPr>
              <w:t>oil</w:t>
            </w:r>
            <w:proofErr w:type="gramEnd"/>
          </w:p>
        </w:tc>
      </w:tr>
      <w:tr w:rsidR="00EA6ED2" w:rsidRPr="009060F8" w14:paraId="1E223388" w14:textId="77777777" w:rsidTr="00EA6ED2">
        <w:tc>
          <w:tcPr>
            <w:tcW w:w="1941" w:type="dxa"/>
          </w:tcPr>
          <w:p w14:paraId="5BDB1D2A" w14:textId="27B983A7" w:rsidR="00EA6ED2" w:rsidRPr="00710960" w:rsidRDefault="00EA6ED2">
            <w:pPr>
              <w:rPr>
                <w:sz w:val="20"/>
                <w:szCs w:val="20"/>
              </w:rPr>
            </w:pPr>
            <w:r w:rsidRPr="00710960">
              <w:rPr>
                <w:sz w:val="20"/>
                <w:szCs w:val="20"/>
              </w:rPr>
              <w:t>F reduction</w:t>
            </w:r>
          </w:p>
        </w:tc>
        <w:tc>
          <w:tcPr>
            <w:tcW w:w="1046" w:type="dxa"/>
          </w:tcPr>
          <w:p w14:paraId="7FFAB583" w14:textId="2E826D74" w:rsidR="00EA6ED2" w:rsidRPr="00710960" w:rsidRDefault="00EA6ED2">
            <w:pPr>
              <w:rPr>
                <w:sz w:val="20"/>
                <w:szCs w:val="20"/>
              </w:rPr>
            </w:pPr>
            <w:r w:rsidRPr="00710960">
              <w:rPr>
                <w:sz w:val="20"/>
                <w:szCs w:val="20"/>
              </w:rPr>
              <w:t>.24</w:t>
            </w:r>
          </w:p>
        </w:tc>
        <w:tc>
          <w:tcPr>
            <w:tcW w:w="989" w:type="dxa"/>
          </w:tcPr>
          <w:p w14:paraId="501259F3" w14:textId="20CB5439" w:rsidR="00EA6ED2" w:rsidRPr="00710960" w:rsidRDefault="00EA6ED2">
            <w:pPr>
              <w:rPr>
                <w:sz w:val="20"/>
                <w:szCs w:val="20"/>
              </w:rPr>
            </w:pPr>
            <w:r w:rsidRPr="00710960">
              <w:rPr>
                <w:sz w:val="20"/>
                <w:szCs w:val="20"/>
              </w:rPr>
              <w:t>.30</w:t>
            </w:r>
          </w:p>
        </w:tc>
      </w:tr>
      <w:tr w:rsidR="00EA6ED2" w:rsidRPr="009060F8" w14:paraId="4CC6BF7F" w14:textId="77777777" w:rsidTr="00EA6ED2">
        <w:tc>
          <w:tcPr>
            <w:tcW w:w="1941" w:type="dxa"/>
          </w:tcPr>
          <w:p w14:paraId="211FAE17" w14:textId="10161DCB" w:rsidR="00EA6ED2" w:rsidRPr="00710960" w:rsidRDefault="00EA6ED2">
            <w:pPr>
              <w:rPr>
                <w:sz w:val="20"/>
                <w:szCs w:val="20"/>
              </w:rPr>
            </w:pPr>
            <w:r w:rsidRPr="00710960">
              <w:rPr>
                <w:sz w:val="20"/>
                <w:szCs w:val="20"/>
              </w:rPr>
              <w:t>F reduction time</w:t>
            </w:r>
          </w:p>
        </w:tc>
        <w:tc>
          <w:tcPr>
            <w:tcW w:w="1046" w:type="dxa"/>
          </w:tcPr>
          <w:p w14:paraId="57667F59" w14:textId="0159715A" w:rsidR="00EA6ED2" w:rsidRPr="00710960" w:rsidRDefault="00EA6ED2">
            <w:pPr>
              <w:rPr>
                <w:sz w:val="20"/>
                <w:szCs w:val="20"/>
              </w:rPr>
            </w:pPr>
            <w:r w:rsidRPr="00710960">
              <w:rPr>
                <w:sz w:val="20"/>
                <w:szCs w:val="20"/>
              </w:rPr>
              <w:t>20</w:t>
            </w:r>
          </w:p>
        </w:tc>
        <w:tc>
          <w:tcPr>
            <w:tcW w:w="989" w:type="dxa"/>
          </w:tcPr>
          <w:p w14:paraId="12304EC1" w14:textId="5F5E4290" w:rsidR="00EA6ED2" w:rsidRPr="00710960" w:rsidRDefault="00EA6ED2">
            <w:pPr>
              <w:rPr>
                <w:sz w:val="20"/>
                <w:szCs w:val="20"/>
              </w:rPr>
            </w:pPr>
            <w:r w:rsidRPr="00710960">
              <w:rPr>
                <w:sz w:val="20"/>
                <w:szCs w:val="20"/>
              </w:rPr>
              <w:t>20</w:t>
            </w:r>
          </w:p>
        </w:tc>
      </w:tr>
    </w:tbl>
    <w:p w14:paraId="47C55EC2" w14:textId="77777777" w:rsidR="009000C9" w:rsidRDefault="009000C9"/>
    <w:p w14:paraId="23DB0E09" w14:textId="45BF9619" w:rsidR="00A504A4" w:rsidRDefault="003A10CE">
      <w:r>
        <w:t>The table above</w:t>
      </w:r>
      <w:r w:rsidR="00A504A4">
        <w:t xml:space="preserve">, </w:t>
      </w:r>
      <w:r>
        <w:t xml:space="preserve">gives </w:t>
      </w:r>
      <w:r w:rsidR="00A504A4">
        <w:t>you a set of instructions</w:t>
      </w:r>
      <w:r>
        <w:t xml:space="preserve"> related to </w:t>
      </w:r>
      <w:r w:rsidR="00EA6ED2">
        <w:t>the practice and graded versions of the summative asses</w:t>
      </w:r>
      <w:r w:rsidR="001A5B11">
        <w:t>s</w:t>
      </w:r>
      <w:r w:rsidR="00EA6ED2">
        <w:t>ment</w:t>
      </w:r>
      <w:r w:rsidR="00A504A4">
        <w:t>, including which switch to turn on, the fractional reduction, and the time over which this reduction takes place.  As one of the fossil fuel sources is reduced, the model increases the renewable fraction so that the total of all the fractions stays at 1.0</w:t>
      </w:r>
      <w:r w:rsidR="008016C0">
        <w:t>.</w:t>
      </w:r>
    </w:p>
    <w:p w14:paraId="5B595D47" w14:textId="77777777" w:rsidR="00A504A4" w:rsidRDefault="00A504A4"/>
    <w:p w14:paraId="34490C72" w14:textId="6FD393FD" w:rsidR="00703EDC" w:rsidRPr="009060F8" w:rsidRDefault="00D108E2">
      <w:pPr>
        <w:rPr>
          <w:b/>
        </w:rPr>
      </w:pPr>
      <w:r w:rsidRPr="009060F8">
        <w:rPr>
          <w:b/>
        </w:rPr>
        <w:t xml:space="preserve">1. </w:t>
      </w:r>
      <w:r w:rsidR="00703EDC" w:rsidRPr="009060F8">
        <w:rPr>
          <w:b/>
        </w:rPr>
        <w:t xml:space="preserve">How much does switching from one of the fossil fuel sources to renewables </w:t>
      </w:r>
      <w:r w:rsidR="00A504A4" w:rsidRPr="009060F8">
        <w:rPr>
          <w:b/>
        </w:rPr>
        <w:t>decrease</w:t>
      </w:r>
      <w:r w:rsidR="00703EDC" w:rsidRPr="009060F8">
        <w:rPr>
          <w:b/>
        </w:rPr>
        <w:t xml:space="preserve"> the emissions in the year 2100?</w:t>
      </w:r>
      <w:r w:rsidRPr="009060F8">
        <w:rPr>
          <w:b/>
        </w:rPr>
        <w:t xml:space="preserve">  </w:t>
      </w:r>
      <w:r w:rsidR="00550F44">
        <w:rPr>
          <w:b/>
        </w:rPr>
        <w:t xml:space="preserve">First, run the model as is when you open it (all switches are in the off position) and take note of the total emissions for the year 2100 on graph </w:t>
      </w:r>
      <w:r w:rsidR="001A5B11">
        <w:rPr>
          <w:b/>
        </w:rPr>
        <w:t xml:space="preserve">#1 (this is our control case), </w:t>
      </w:r>
      <w:r w:rsidR="00550F44">
        <w:rPr>
          <w:b/>
        </w:rPr>
        <w:t>then make the changes prescribed in the table above and find the new emissions in the year 2100 and then calculate the difference from the control case.</w:t>
      </w:r>
    </w:p>
    <w:p w14:paraId="716F3EAA" w14:textId="77777777" w:rsidR="00703EDC" w:rsidRDefault="00703EDC"/>
    <w:p w14:paraId="7BCB5641" w14:textId="3636054D" w:rsidR="00A504A4" w:rsidRDefault="00A504A4">
      <w:r>
        <w:t xml:space="preserve">Difference = </w:t>
      </w:r>
      <w:r>
        <w:tab/>
      </w:r>
      <w:r w:rsidRPr="00A504A4">
        <w:rPr>
          <w:u w:val="single"/>
        </w:rPr>
        <w:tab/>
      </w:r>
      <w:r w:rsidRPr="00A504A4">
        <w:rPr>
          <w:u w:val="single"/>
        </w:rPr>
        <w:tab/>
      </w:r>
      <w:r>
        <w:rPr>
          <w:u w:val="single"/>
        </w:rPr>
        <w:t xml:space="preserve">(±2 </w:t>
      </w:r>
      <w:proofErr w:type="spellStart"/>
      <w:r>
        <w:rPr>
          <w:u w:val="single"/>
        </w:rPr>
        <w:t>Gt</w:t>
      </w:r>
      <w:proofErr w:type="spellEnd"/>
      <w:r>
        <w:rPr>
          <w:u w:val="single"/>
        </w:rPr>
        <w:t>)</w:t>
      </w:r>
    </w:p>
    <w:p w14:paraId="38C48AFA" w14:textId="77777777" w:rsidR="00A504A4" w:rsidRDefault="00A504A4"/>
    <w:p w14:paraId="6714743B" w14:textId="0689F273" w:rsidR="00A504A4" w:rsidRPr="00E54401" w:rsidRDefault="00550F44">
      <w:pPr>
        <w:rPr>
          <w:i/>
          <w:color w:val="FF0000"/>
        </w:rPr>
      </w:pPr>
      <w:r w:rsidRPr="00E54401">
        <w:rPr>
          <w:i/>
          <w:color w:val="FF0000"/>
        </w:rPr>
        <w:t>Practice Answer = 11.3</w:t>
      </w:r>
      <w:r w:rsidR="001A5B11" w:rsidRPr="00E54401">
        <w:rPr>
          <w:i/>
          <w:color w:val="FF0000"/>
        </w:rPr>
        <w:t xml:space="preserve"> </w:t>
      </w:r>
    </w:p>
    <w:p w14:paraId="7F6093F7" w14:textId="77777777" w:rsidR="00550F44" w:rsidRDefault="00550F44"/>
    <w:p w14:paraId="1D0F226E" w14:textId="68C716DA" w:rsidR="00703EDC" w:rsidRPr="009060F8" w:rsidRDefault="00A504A4">
      <w:pPr>
        <w:rPr>
          <w:b/>
        </w:rPr>
      </w:pPr>
      <w:r w:rsidRPr="009060F8">
        <w:rPr>
          <w:b/>
        </w:rPr>
        <w:t xml:space="preserve">2. </w:t>
      </w:r>
      <w:r w:rsidR="00703EDC" w:rsidRPr="009060F8">
        <w:rPr>
          <w:b/>
        </w:rPr>
        <w:t>Does this change lead to a leveling off of emissions, or do they continue to climb?</w:t>
      </w:r>
    </w:p>
    <w:p w14:paraId="68A8998B" w14:textId="77777777" w:rsidR="00703EDC" w:rsidRDefault="00703EDC"/>
    <w:p w14:paraId="16BBEC5A" w14:textId="37FDC63B" w:rsidR="00A504A4" w:rsidRDefault="00A504A4" w:rsidP="00A504A4">
      <w:pPr>
        <w:pStyle w:val="ListParagraph"/>
        <w:numPr>
          <w:ilvl w:val="0"/>
          <w:numId w:val="2"/>
        </w:numPr>
      </w:pPr>
      <w:r>
        <w:t>Levels off</w:t>
      </w:r>
      <w:r w:rsidR="00550F44">
        <w:t xml:space="preserve"> </w:t>
      </w:r>
    </w:p>
    <w:p w14:paraId="276B0A49" w14:textId="1DAA9922" w:rsidR="00A504A4" w:rsidRDefault="00A504A4" w:rsidP="00A504A4">
      <w:pPr>
        <w:pStyle w:val="ListParagraph"/>
        <w:numPr>
          <w:ilvl w:val="0"/>
          <w:numId w:val="2"/>
        </w:numPr>
      </w:pPr>
      <w:r>
        <w:t xml:space="preserve">Continues to </w:t>
      </w:r>
      <w:proofErr w:type="gramStart"/>
      <w:r>
        <w:t>climb</w:t>
      </w:r>
      <w:r w:rsidR="002F5FB8" w:rsidRPr="00E54401">
        <w:rPr>
          <w:i/>
          <w:color w:val="FF0000"/>
        </w:rPr>
        <w:t>[</w:t>
      </w:r>
      <w:proofErr w:type="gramEnd"/>
      <w:r w:rsidR="002F5FB8" w:rsidRPr="00E54401">
        <w:rPr>
          <w:i/>
          <w:color w:val="FF0000"/>
        </w:rPr>
        <w:t>correct answer for practice version]</w:t>
      </w:r>
    </w:p>
    <w:p w14:paraId="4875669D" w14:textId="77777777" w:rsidR="00A504A4" w:rsidRDefault="00A504A4"/>
    <w:p w14:paraId="4753144E" w14:textId="5B1E0AF2" w:rsidR="00703EDC" w:rsidRPr="009060F8" w:rsidRDefault="004B2EDC">
      <w:pPr>
        <w:rPr>
          <w:b/>
        </w:rPr>
      </w:pPr>
      <w:r w:rsidRPr="009060F8">
        <w:rPr>
          <w:b/>
        </w:rPr>
        <w:t xml:space="preserve">3. </w:t>
      </w:r>
      <w:r w:rsidR="00703EDC" w:rsidRPr="009060F8">
        <w:rPr>
          <w:b/>
        </w:rPr>
        <w:t>Which has a bigger impact</w:t>
      </w:r>
      <w:r w:rsidR="00693C9A" w:rsidRPr="009060F8">
        <w:rPr>
          <w:b/>
        </w:rPr>
        <w:t xml:space="preserve"> in reducing emissions</w:t>
      </w:r>
      <w:r w:rsidR="00703EDC" w:rsidRPr="009060F8">
        <w:rPr>
          <w:b/>
        </w:rPr>
        <w:t xml:space="preserve"> — limiting population growth to 10 billion, or </w:t>
      </w:r>
      <w:r w:rsidR="004C2E53" w:rsidRPr="009060F8">
        <w:rPr>
          <w:b/>
        </w:rPr>
        <w:t xml:space="preserve">reducing </w:t>
      </w:r>
      <w:r w:rsidR="00C6777E" w:rsidRPr="009060F8">
        <w:rPr>
          <w:b/>
        </w:rPr>
        <w:t>your</w:t>
      </w:r>
      <w:r w:rsidR="004C2E53" w:rsidRPr="009060F8">
        <w:rPr>
          <w:b/>
        </w:rPr>
        <w:t xml:space="preserve"> fossil fuel fractions </w:t>
      </w:r>
      <w:r w:rsidRPr="009060F8">
        <w:rPr>
          <w:b/>
        </w:rPr>
        <w:t>as prescribed</w:t>
      </w:r>
      <w:r w:rsidR="004C2E53" w:rsidRPr="009060F8">
        <w:rPr>
          <w:b/>
        </w:rPr>
        <w:t>?</w:t>
      </w:r>
      <w:r w:rsidR="00693C9A" w:rsidRPr="009060F8">
        <w:rPr>
          <w:b/>
        </w:rPr>
        <w:t xml:space="preserve">  Here, make sure all the switches are turned off, and then set the </w:t>
      </w:r>
      <w:r w:rsidR="00693C9A" w:rsidRPr="009060F8">
        <w:rPr>
          <w:b/>
          <w:i/>
        </w:rPr>
        <w:t>Pop Limit</w:t>
      </w:r>
      <w:r w:rsidR="00693C9A" w:rsidRPr="009060F8">
        <w:rPr>
          <w:b/>
        </w:rPr>
        <w:t xml:space="preserve"> to 10.</w:t>
      </w:r>
    </w:p>
    <w:p w14:paraId="1F2A5F85" w14:textId="77777777" w:rsidR="004B2EDC" w:rsidRDefault="004B2EDC"/>
    <w:p w14:paraId="130B0FCD" w14:textId="77C7F86F" w:rsidR="004B2EDC" w:rsidRDefault="00693C9A" w:rsidP="00693C9A">
      <w:pPr>
        <w:pStyle w:val="ListParagraph"/>
        <w:numPr>
          <w:ilvl w:val="0"/>
          <w:numId w:val="3"/>
        </w:numPr>
      </w:pPr>
      <w:r>
        <w:t>Population limitation</w:t>
      </w:r>
    </w:p>
    <w:p w14:paraId="745E5550" w14:textId="5654C591" w:rsidR="00693C9A" w:rsidRDefault="00693C9A" w:rsidP="00693C9A">
      <w:pPr>
        <w:pStyle w:val="ListParagraph"/>
        <w:numPr>
          <w:ilvl w:val="0"/>
          <w:numId w:val="3"/>
        </w:numPr>
      </w:pPr>
      <w:r>
        <w:t>Fossil fuel reduction</w:t>
      </w:r>
      <w:r w:rsidR="00550F44">
        <w:t xml:space="preserve"> </w:t>
      </w:r>
      <w:r w:rsidR="00550F44" w:rsidRPr="00E54401">
        <w:rPr>
          <w:i/>
          <w:color w:val="FF0000"/>
        </w:rPr>
        <w:t>[correct answer for practice version]</w:t>
      </w:r>
    </w:p>
    <w:p w14:paraId="379F2BE9" w14:textId="77777777" w:rsidR="004B2EDC" w:rsidRDefault="004B2EDC"/>
    <w:p w14:paraId="334D4E9C" w14:textId="613DE1C4" w:rsidR="00693C9A" w:rsidRPr="002C74F4" w:rsidRDefault="002C74F4">
      <w:pPr>
        <w:rPr>
          <w:i/>
          <w:color w:val="3366FF"/>
        </w:rPr>
      </w:pPr>
      <w:r w:rsidRPr="002C74F4">
        <w:rPr>
          <w:i/>
          <w:color w:val="3366FF"/>
        </w:rPr>
        <w:t>Reset the Pop Limit to 12 when you are done with this one.</w:t>
      </w:r>
    </w:p>
    <w:p w14:paraId="6F27B454" w14:textId="77777777" w:rsidR="002C74F4" w:rsidRDefault="002C74F4"/>
    <w:p w14:paraId="3C54605C" w14:textId="39E785DE" w:rsidR="00693C9A" w:rsidRDefault="00693C9A" w:rsidP="00693C9A">
      <w:pPr>
        <w:rPr>
          <w:b/>
        </w:rPr>
      </w:pPr>
      <w:r w:rsidRPr="009060F8">
        <w:rPr>
          <w:b/>
        </w:rPr>
        <w:t>4. How much does reducing all of the fossil fuel sources to a fraction of 0.05 decrease th</w:t>
      </w:r>
      <w:r w:rsidR="008016C0" w:rsidRPr="009060F8">
        <w:rPr>
          <w:b/>
        </w:rPr>
        <w:t>e emissions in the year 2100</w:t>
      </w:r>
      <w:r w:rsidR="001A5B11">
        <w:rPr>
          <w:b/>
        </w:rPr>
        <w:t xml:space="preserve"> compared to the control case (set all switches to the off position for the control)</w:t>
      </w:r>
      <w:r w:rsidR="008016C0" w:rsidRPr="009060F8">
        <w:rPr>
          <w:b/>
        </w:rPr>
        <w:t xml:space="preserve">? Set the start time to 2020, </w:t>
      </w:r>
      <w:r w:rsidR="001A5B11">
        <w:rPr>
          <w:b/>
        </w:rPr>
        <w:t xml:space="preserve">then </w:t>
      </w:r>
      <w:r w:rsidR="008016C0" w:rsidRPr="009060F8">
        <w:rPr>
          <w:b/>
        </w:rPr>
        <w:t>t</w:t>
      </w:r>
      <w:r w:rsidRPr="009060F8">
        <w:rPr>
          <w:b/>
        </w:rPr>
        <w:t xml:space="preserve">urn on all the switches, and set the </w:t>
      </w:r>
      <w:r w:rsidRPr="009060F8">
        <w:rPr>
          <w:b/>
          <w:i/>
        </w:rPr>
        <w:t>f reductions</w:t>
      </w:r>
      <w:r w:rsidRPr="009060F8">
        <w:rPr>
          <w:b/>
        </w:rPr>
        <w:t xml:space="preserve"> so that each fossil fuel source ends up at 0.05 after </w:t>
      </w:r>
      <w:r w:rsidR="00922D6D">
        <w:rPr>
          <w:b/>
        </w:rPr>
        <w:t>2</w:t>
      </w:r>
      <w:r w:rsidRPr="009060F8">
        <w:rPr>
          <w:b/>
        </w:rPr>
        <w:t>0 years. You can check to make sure you’ve done this correctly by looking at the fractions on page 4 of the graph pad.</w:t>
      </w:r>
    </w:p>
    <w:p w14:paraId="6928D83E" w14:textId="2844F92F" w:rsidR="002C74F4" w:rsidRPr="009060F8" w:rsidRDefault="00516D9F" w:rsidP="00693C9A">
      <w:pPr>
        <w:rPr>
          <w:b/>
        </w:rPr>
      </w:pPr>
      <w:r>
        <w:rPr>
          <w:b/>
        </w:rPr>
        <w:t>Set all of</w:t>
      </w:r>
      <w:r w:rsidR="002C74F4">
        <w:rPr>
          <w:b/>
        </w:rPr>
        <w:t xml:space="preserve"> the reduction times</w:t>
      </w:r>
      <w:r>
        <w:rPr>
          <w:b/>
        </w:rPr>
        <w:t xml:space="preserve"> to 20 years.  For the graded version, lower the fossil fuel sources to a fractio</w:t>
      </w:r>
      <w:bookmarkStart w:id="0" w:name="_GoBack"/>
      <w:bookmarkEnd w:id="0"/>
      <w:r>
        <w:rPr>
          <w:b/>
        </w:rPr>
        <w:t>n of 0.1</w:t>
      </w:r>
      <w:r w:rsidR="002B22CF">
        <w:rPr>
          <w:b/>
        </w:rPr>
        <w:t>; leave everything else the same as the practice version</w:t>
      </w:r>
      <w:r>
        <w:rPr>
          <w:b/>
        </w:rPr>
        <w:t>.</w:t>
      </w:r>
    </w:p>
    <w:p w14:paraId="37CD941C" w14:textId="64B7BD0D" w:rsidR="00693C9A" w:rsidRDefault="00693C9A"/>
    <w:p w14:paraId="696374F3" w14:textId="4CC82DDF" w:rsidR="00693C9A" w:rsidRDefault="00693C9A" w:rsidP="00693C9A">
      <w:r>
        <w:t xml:space="preserve">Difference = </w:t>
      </w:r>
      <w:r>
        <w:tab/>
      </w:r>
      <w:r w:rsidRPr="00A504A4">
        <w:rPr>
          <w:u w:val="single"/>
        </w:rPr>
        <w:tab/>
      </w:r>
      <w:r w:rsidRPr="00A504A4">
        <w:rPr>
          <w:u w:val="single"/>
        </w:rPr>
        <w:tab/>
      </w:r>
      <w:r>
        <w:rPr>
          <w:u w:val="single"/>
        </w:rPr>
        <w:t xml:space="preserve">(±2 </w:t>
      </w:r>
      <w:proofErr w:type="spellStart"/>
      <w:r>
        <w:rPr>
          <w:u w:val="single"/>
        </w:rPr>
        <w:t>Gt</w:t>
      </w:r>
      <w:proofErr w:type="spellEnd"/>
      <w:r>
        <w:rPr>
          <w:u w:val="single"/>
        </w:rPr>
        <w:t>)</w:t>
      </w:r>
    </w:p>
    <w:p w14:paraId="15A21FA8" w14:textId="77777777" w:rsidR="00693C9A" w:rsidRDefault="00693C9A"/>
    <w:p w14:paraId="5E60F9C2" w14:textId="77777777" w:rsidR="0039789F" w:rsidRDefault="002C74F4" w:rsidP="002C74F4">
      <w:pPr>
        <w:rPr>
          <w:i/>
          <w:color w:val="FF0000"/>
        </w:rPr>
      </w:pPr>
      <w:r w:rsidRPr="00E54401">
        <w:rPr>
          <w:i/>
          <w:color w:val="FF0000"/>
        </w:rPr>
        <w:t xml:space="preserve">Practice Answer = </w:t>
      </w:r>
      <w:r w:rsidR="00516D9F" w:rsidRPr="00E54401">
        <w:rPr>
          <w:i/>
          <w:color w:val="FF0000"/>
        </w:rPr>
        <w:t>23.8</w:t>
      </w:r>
    </w:p>
    <w:p w14:paraId="0E9BD4B7" w14:textId="77777777" w:rsidR="00922D6D" w:rsidRDefault="00922D6D" w:rsidP="00922D6D">
      <w:pPr>
        <w:rPr>
          <w:i/>
          <w:color w:val="FF0000"/>
        </w:rPr>
      </w:pPr>
      <w:r>
        <w:rPr>
          <w:i/>
          <w:color w:val="FF0000"/>
        </w:rPr>
        <w:t>Follow these steps:</w:t>
      </w:r>
    </w:p>
    <w:p w14:paraId="0B3C2994" w14:textId="77777777" w:rsidR="00922D6D" w:rsidRDefault="00922D6D" w:rsidP="00922D6D">
      <w:pPr>
        <w:rPr>
          <w:i/>
          <w:color w:val="FF0000"/>
        </w:rPr>
      </w:pPr>
      <w:r>
        <w:rPr>
          <w:i/>
          <w:color w:val="FF0000"/>
        </w:rPr>
        <w:t>1. Run the control case (don’t make any changes to the model)</w:t>
      </w:r>
    </w:p>
    <w:p w14:paraId="1E13D5FB" w14:textId="77777777" w:rsidR="00922D6D" w:rsidRDefault="00922D6D" w:rsidP="00922D6D">
      <w:pPr>
        <w:rPr>
          <w:i/>
          <w:color w:val="FF0000"/>
        </w:rPr>
      </w:pPr>
      <w:r>
        <w:rPr>
          <w:i/>
          <w:color w:val="FF0000"/>
        </w:rPr>
        <w:t>2.Turn on all the switches</w:t>
      </w:r>
    </w:p>
    <w:p w14:paraId="7A04AF09" w14:textId="77777777" w:rsidR="00922D6D" w:rsidRDefault="00922D6D" w:rsidP="00922D6D">
      <w:pPr>
        <w:rPr>
          <w:i/>
          <w:color w:val="FF0000"/>
        </w:rPr>
      </w:pPr>
      <w:r>
        <w:rPr>
          <w:i/>
          <w:color w:val="FF0000"/>
        </w:rPr>
        <w:t>3. Set all the reduction times to 20</w:t>
      </w:r>
    </w:p>
    <w:p w14:paraId="20BBD698" w14:textId="77777777" w:rsidR="00922D6D" w:rsidRDefault="00922D6D" w:rsidP="00922D6D">
      <w:pPr>
        <w:ind w:left="450" w:hanging="450"/>
        <w:rPr>
          <w:i/>
          <w:color w:val="FF0000"/>
        </w:rPr>
      </w:pPr>
      <w:r>
        <w:rPr>
          <w:i/>
          <w:color w:val="FF0000"/>
        </w:rPr>
        <w:t>4. Set f coal reduction to 0.22; f oil reduction to 0.28; f gas reduction to 0.16</w:t>
      </w:r>
    </w:p>
    <w:p w14:paraId="61245577" w14:textId="77777777" w:rsidR="00922D6D" w:rsidRDefault="00922D6D" w:rsidP="00922D6D">
      <w:pPr>
        <w:ind w:left="450" w:hanging="450"/>
        <w:rPr>
          <w:i/>
          <w:color w:val="FF0000"/>
        </w:rPr>
      </w:pPr>
      <w:r>
        <w:rPr>
          <w:i/>
          <w:color w:val="FF0000"/>
        </w:rPr>
        <w:t>5. Run the model again — you should now see a blue curve from the control run and a pink curve from the modified run (looking at graph #1)</w:t>
      </w:r>
    </w:p>
    <w:p w14:paraId="49EFA4AD" w14:textId="77777777" w:rsidR="00922D6D" w:rsidRDefault="00922D6D" w:rsidP="00922D6D">
      <w:pPr>
        <w:ind w:left="450" w:hanging="450"/>
        <w:rPr>
          <w:i/>
          <w:color w:val="FF0000"/>
        </w:rPr>
      </w:pPr>
      <w:r>
        <w:rPr>
          <w:i/>
          <w:color w:val="FF0000"/>
        </w:rPr>
        <w:t xml:space="preserve">6. Run the cursor along the control case curve until you get to the year 2100 and write down the total emissions at that point — it should be 29.57 (the units are </w:t>
      </w:r>
      <w:proofErr w:type="spellStart"/>
      <w:r>
        <w:rPr>
          <w:i/>
          <w:color w:val="FF0000"/>
        </w:rPr>
        <w:t>Gt</w:t>
      </w:r>
      <w:proofErr w:type="spellEnd"/>
      <w:r>
        <w:rPr>
          <w:i/>
          <w:color w:val="FF0000"/>
        </w:rPr>
        <w:t xml:space="preserve"> C/</w:t>
      </w:r>
      <w:proofErr w:type="spellStart"/>
      <w:r>
        <w:rPr>
          <w:i/>
          <w:color w:val="FF0000"/>
        </w:rPr>
        <w:t>yr</w:t>
      </w:r>
      <w:proofErr w:type="spellEnd"/>
      <w:r>
        <w:rPr>
          <w:i/>
          <w:color w:val="FF0000"/>
        </w:rPr>
        <w:t>).</w:t>
      </w:r>
    </w:p>
    <w:p w14:paraId="098D50A6" w14:textId="77777777" w:rsidR="00922D6D" w:rsidRDefault="00922D6D" w:rsidP="00922D6D">
      <w:pPr>
        <w:ind w:left="450" w:hanging="450"/>
        <w:rPr>
          <w:i/>
          <w:color w:val="FF0000"/>
        </w:rPr>
      </w:pPr>
      <w:r>
        <w:rPr>
          <w:i/>
          <w:color w:val="FF0000"/>
        </w:rPr>
        <w:t>7. Run the cursor along the modified case curve (pink one) until you get to the year 2100 and write down the total emissions at that point — it should be 5.74.</w:t>
      </w:r>
    </w:p>
    <w:p w14:paraId="0D5BB4F1" w14:textId="77777777" w:rsidR="00922D6D" w:rsidRDefault="00922D6D" w:rsidP="00922D6D">
      <w:pPr>
        <w:ind w:left="450" w:hanging="450"/>
        <w:rPr>
          <w:i/>
          <w:color w:val="FF0000"/>
        </w:rPr>
      </w:pPr>
      <w:r>
        <w:rPr>
          <w:i/>
          <w:color w:val="FF0000"/>
        </w:rPr>
        <w:t xml:space="preserve">8. The question is asking for the difference in emissions, so subtract 5.74 from 29.57 and you get 23.83 </w:t>
      </w:r>
      <w:proofErr w:type="spellStart"/>
      <w:r>
        <w:rPr>
          <w:i/>
          <w:color w:val="FF0000"/>
        </w:rPr>
        <w:t>Gt</w:t>
      </w:r>
      <w:proofErr w:type="spellEnd"/>
      <w:r>
        <w:rPr>
          <w:i/>
          <w:color w:val="FF0000"/>
        </w:rPr>
        <w:t xml:space="preserve"> C/</w:t>
      </w:r>
      <w:proofErr w:type="spellStart"/>
      <w:r>
        <w:rPr>
          <w:i/>
          <w:color w:val="FF0000"/>
        </w:rPr>
        <w:t>yr</w:t>
      </w:r>
      <w:proofErr w:type="spellEnd"/>
      <w:r>
        <w:rPr>
          <w:i/>
          <w:color w:val="FF0000"/>
        </w:rPr>
        <w:t xml:space="preserve"> — this is the reduction in emissions we would achieve if we lowered all of the fossil fuels to just 5% of our total energy consumption.</w:t>
      </w:r>
    </w:p>
    <w:p w14:paraId="278A8E42" w14:textId="77777777" w:rsidR="00693C9A" w:rsidRDefault="00693C9A"/>
    <w:p w14:paraId="5AD8BA18" w14:textId="79F1C60B" w:rsidR="004C2E53" w:rsidRPr="009060F8" w:rsidRDefault="00693C9A">
      <w:pPr>
        <w:rPr>
          <w:b/>
        </w:rPr>
      </w:pPr>
      <w:r w:rsidRPr="009060F8">
        <w:rPr>
          <w:b/>
        </w:rPr>
        <w:t>5</w:t>
      </w:r>
      <w:r w:rsidR="004B2EDC" w:rsidRPr="009060F8">
        <w:rPr>
          <w:b/>
        </w:rPr>
        <w:t xml:space="preserve">. </w:t>
      </w:r>
      <w:r w:rsidR="004C2E53" w:rsidRPr="009060F8">
        <w:rPr>
          <w:b/>
        </w:rPr>
        <w:t>Which has the bigger impact</w:t>
      </w:r>
      <w:r w:rsidRPr="009060F8">
        <w:rPr>
          <w:b/>
        </w:rPr>
        <w:t xml:space="preserve"> in reducing emissions</w:t>
      </w:r>
      <w:r w:rsidR="004C2E53" w:rsidRPr="009060F8">
        <w:rPr>
          <w:b/>
        </w:rPr>
        <w:t xml:space="preserve"> — halting the rise in per capita energy use, or reducing our fossil fuel fractions?</w:t>
      </w:r>
      <w:r w:rsidRPr="009060F8">
        <w:rPr>
          <w:b/>
        </w:rPr>
        <w:t xml:space="preserve">  </w:t>
      </w:r>
      <w:r w:rsidR="008016C0" w:rsidRPr="009060F8">
        <w:rPr>
          <w:b/>
        </w:rPr>
        <w:t xml:space="preserve">For this one, you’ll </w:t>
      </w:r>
      <w:r w:rsidR="00352D54">
        <w:rPr>
          <w:b/>
        </w:rPr>
        <w:t xml:space="preserve">use your answer to the above question (#4) and compare to one in which you </w:t>
      </w:r>
      <w:r w:rsidR="008016C0" w:rsidRPr="009060F8">
        <w:rPr>
          <w:b/>
        </w:rPr>
        <w:t>turn off all the switches, and then change the per capita energy graph so that it is more or less a straight line all the way across.  You can check to see how well you’ve done this by looking at page 8 of the graph pad after you run the model. So, which has a bigger impact in reducing emissions?</w:t>
      </w:r>
    </w:p>
    <w:p w14:paraId="1F84D550" w14:textId="77777777" w:rsidR="009060F8" w:rsidRDefault="009060F8"/>
    <w:p w14:paraId="4A725AC5" w14:textId="7CD492CF" w:rsidR="008016C0" w:rsidRPr="00592EC7" w:rsidRDefault="008016C0" w:rsidP="00B34704">
      <w:pPr>
        <w:pStyle w:val="ListParagraph"/>
        <w:numPr>
          <w:ilvl w:val="0"/>
          <w:numId w:val="4"/>
        </w:numPr>
      </w:pPr>
      <w:r w:rsidRPr="00592EC7">
        <w:t>Fossil fuel reduction</w:t>
      </w:r>
      <w:r w:rsidR="00352D54">
        <w:t xml:space="preserve"> </w:t>
      </w:r>
      <w:r w:rsidR="00352D54" w:rsidRPr="00E54401">
        <w:rPr>
          <w:i/>
          <w:color w:val="FF0000"/>
        </w:rPr>
        <w:t>[correct answer for practice version</w:t>
      </w:r>
      <w:r w:rsidR="00352D54" w:rsidRPr="00352D54">
        <w:rPr>
          <w:i/>
        </w:rPr>
        <w:t>]</w:t>
      </w:r>
    </w:p>
    <w:p w14:paraId="4BE39CC9" w14:textId="15A79335" w:rsidR="008016C0" w:rsidRDefault="008016C0" w:rsidP="00B34704">
      <w:pPr>
        <w:pStyle w:val="ListParagraph"/>
        <w:numPr>
          <w:ilvl w:val="0"/>
          <w:numId w:val="4"/>
        </w:numPr>
      </w:pPr>
      <w:r>
        <w:t>Per capita energy change (i.e., conservation + efficiency)</w:t>
      </w:r>
    </w:p>
    <w:p w14:paraId="29E25E20" w14:textId="77777777" w:rsidR="004C2E53" w:rsidRDefault="004C2E53"/>
    <w:p w14:paraId="607DB723" w14:textId="77777777" w:rsidR="00352D54" w:rsidRDefault="00352D54"/>
    <w:p w14:paraId="272F03B1" w14:textId="1F1A8D8E" w:rsidR="008016C0" w:rsidRDefault="00B34704">
      <w:r>
        <w:t>Note:  These are pretty drastic changes that we’ve just imposed — they would require nearly miraculous social</w:t>
      </w:r>
      <w:r w:rsidR="009060F8">
        <w:t>, political,</w:t>
      </w:r>
      <w:r>
        <w:t xml:space="preserve"> and technological feats.  But, it is good to get a sense of what the limits are.</w:t>
      </w:r>
    </w:p>
    <w:p w14:paraId="32F24CD5" w14:textId="77777777" w:rsidR="00B34704" w:rsidRDefault="00B34704"/>
    <w:p w14:paraId="35025FBD" w14:textId="555D6184" w:rsidR="00AD5BA5" w:rsidRPr="00AD5BA5" w:rsidRDefault="00AD5BA5">
      <w:pPr>
        <w:rPr>
          <w:i/>
          <w:color w:val="3366FF"/>
        </w:rPr>
      </w:pPr>
      <w:r w:rsidRPr="00AD5BA5">
        <w:rPr>
          <w:i/>
          <w:color w:val="3366FF"/>
        </w:rPr>
        <w:t>Reset the model after this question.</w:t>
      </w:r>
    </w:p>
    <w:p w14:paraId="371FADDA" w14:textId="77777777" w:rsidR="00AD5BA5" w:rsidRDefault="00AD5BA5"/>
    <w:p w14:paraId="58B54512" w14:textId="00F79456" w:rsidR="009060F8" w:rsidRPr="00352D54" w:rsidRDefault="00352D54">
      <w:pPr>
        <w:rPr>
          <w:b/>
        </w:rPr>
      </w:pPr>
      <w:r w:rsidRPr="00352D54">
        <w:rPr>
          <w:b/>
        </w:rPr>
        <w:t>This table refers to the question below</w:t>
      </w:r>
      <w:r>
        <w:rPr>
          <w:b/>
        </w:rPr>
        <w:t xml:space="preserve"> — </w:t>
      </w:r>
      <w:r w:rsidR="00AD5BA5">
        <w:rPr>
          <w:b/>
        </w:rPr>
        <w:t>it provides a set of model settings</w:t>
      </w:r>
      <w:r>
        <w:rPr>
          <w:b/>
        </w:rPr>
        <w:t xml:space="preserve"> that lead to stabilization of emissions.</w:t>
      </w:r>
    </w:p>
    <w:tbl>
      <w:tblPr>
        <w:tblStyle w:val="TableGrid"/>
        <w:tblW w:w="4950" w:type="dxa"/>
        <w:tblInd w:w="108" w:type="dxa"/>
        <w:tblLayout w:type="fixed"/>
        <w:tblLook w:val="04A0" w:firstRow="1" w:lastRow="0" w:firstColumn="1" w:lastColumn="0" w:noHBand="0" w:noVBand="1"/>
      </w:tblPr>
      <w:tblGrid>
        <w:gridCol w:w="1759"/>
        <w:gridCol w:w="1121"/>
        <w:gridCol w:w="2070"/>
      </w:tblGrid>
      <w:tr w:rsidR="00352D54" w:rsidRPr="009060F8" w14:paraId="32C4B844" w14:textId="77777777" w:rsidTr="001B7296">
        <w:tc>
          <w:tcPr>
            <w:tcW w:w="1759" w:type="dxa"/>
          </w:tcPr>
          <w:p w14:paraId="33EA229E" w14:textId="77777777" w:rsidR="00352D54" w:rsidRPr="00CF3D51" w:rsidRDefault="00352D54" w:rsidP="009060F8"/>
        </w:tc>
        <w:tc>
          <w:tcPr>
            <w:tcW w:w="1121" w:type="dxa"/>
          </w:tcPr>
          <w:p w14:paraId="383EDDF1" w14:textId="7502CE15" w:rsidR="00352D54" w:rsidRPr="00CF3D51" w:rsidRDefault="00352D54" w:rsidP="009060F8">
            <w:r>
              <w:t>Practice</w:t>
            </w:r>
          </w:p>
        </w:tc>
        <w:tc>
          <w:tcPr>
            <w:tcW w:w="2070" w:type="dxa"/>
          </w:tcPr>
          <w:p w14:paraId="5ED53885" w14:textId="7A10FDD8" w:rsidR="00352D54" w:rsidRPr="00CF3D51" w:rsidRDefault="00352D54" w:rsidP="009060F8">
            <w:r>
              <w:t>Graded</w:t>
            </w:r>
          </w:p>
        </w:tc>
      </w:tr>
      <w:tr w:rsidR="00352D54" w:rsidRPr="009060F8" w14:paraId="01058A7F" w14:textId="77777777" w:rsidTr="001B7296">
        <w:tc>
          <w:tcPr>
            <w:tcW w:w="1759" w:type="dxa"/>
          </w:tcPr>
          <w:p w14:paraId="3FDDC6AB" w14:textId="778532D6" w:rsidR="00352D54" w:rsidRPr="00CF3D51" w:rsidRDefault="00352D54" w:rsidP="009060F8">
            <w:pPr>
              <w:ind w:right="205"/>
              <w:rPr>
                <w:sz w:val="20"/>
                <w:szCs w:val="20"/>
              </w:rPr>
            </w:pPr>
            <w:proofErr w:type="gramStart"/>
            <w:r w:rsidRPr="00CF3D51">
              <w:rPr>
                <w:sz w:val="20"/>
                <w:szCs w:val="20"/>
              </w:rPr>
              <w:t>switches</w:t>
            </w:r>
            <w:proofErr w:type="gramEnd"/>
          </w:p>
        </w:tc>
        <w:tc>
          <w:tcPr>
            <w:tcW w:w="1121" w:type="dxa"/>
          </w:tcPr>
          <w:p w14:paraId="3A1B7047" w14:textId="7DCF6D81" w:rsidR="00352D54" w:rsidRPr="00CF3D51" w:rsidRDefault="00352D54" w:rsidP="009060F8">
            <w:pPr>
              <w:rPr>
                <w:sz w:val="20"/>
                <w:szCs w:val="20"/>
              </w:rPr>
            </w:pPr>
            <w:proofErr w:type="spellStart"/>
            <w:r w:rsidRPr="00CF3D51">
              <w:rPr>
                <w:sz w:val="20"/>
                <w:szCs w:val="20"/>
              </w:rPr>
              <w:t>Coal</w:t>
            </w:r>
            <w:proofErr w:type="gramStart"/>
            <w:r w:rsidRPr="00CF3D51">
              <w:rPr>
                <w:sz w:val="20"/>
                <w:szCs w:val="20"/>
              </w:rPr>
              <w:t>,oil</w:t>
            </w:r>
            <w:proofErr w:type="spellEnd"/>
            <w:proofErr w:type="gramEnd"/>
          </w:p>
        </w:tc>
        <w:tc>
          <w:tcPr>
            <w:tcW w:w="2070" w:type="dxa"/>
          </w:tcPr>
          <w:p w14:paraId="49AF2BAF" w14:textId="239C9061" w:rsidR="00352D54" w:rsidRPr="00CF3D51" w:rsidRDefault="00352D54" w:rsidP="009060F8">
            <w:pPr>
              <w:rPr>
                <w:sz w:val="20"/>
                <w:szCs w:val="20"/>
              </w:rPr>
            </w:pPr>
            <w:proofErr w:type="gramStart"/>
            <w:r w:rsidRPr="00CF3D51">
              <w:rPr>
                <w:sz w:val="20"/>
                <w:szCs w:val="20"/>
              </w:rPr>
              <w:t>all</w:t>
            </w:r>
            <w:proofErr w:type="gramEnd"/>
          </w:p>
        </w:tc>
      </w:tr>
      <w:tr w:rsidR="00352D54" w:rsidRPr="007A51D2" w14:paraId="5F94BEB0" w14:textId="77777777" w:rsidTr="001B7296">
        <w:tc>
          <w:tcPr>
            <w:tcW w:w="1759" w:type="dxa"/>
          </w:tcPr>
          <w:p w14:paraId="53E1648C" w14:textId="257B5EBB" w:rsidR="00352D54" w:rsidRPr="00CF3D51" w:rsidRDefault="00352D54" w:rsidP="009060F8">
            <w:pPr>
              <w:ind w:right="205"/>
              <w:rPr>
                <w:sz w:val="20"/>
                <w:szCs w:val="20"/>
              </w:rPr>
            </w:pPr>
            <w:r w:rsidRPr="00CF3D51">
              <w:rPr>
                <w:sz w:val="20"/>
                <w:szCs w:val="20"/>
              </w:rPr>
              <w:t>Start Time</w:t>
            </w:r>
          </w:p>
        </w:tc>
        <w:tc>
          <w:tcPr>
            <w:tcW w:w="1121" w:type="dxa"/>
          </w:tcPr>
          <w:p w14:paraId="08DB2A80" w14:textId="08EDEA34" w:rsidR="00352D54" w:rsidRPr="00CF3D51" w:rsidRDefault="00352D54" w:rsidP="009060F8">
            <w:pPr>
              <w:rPr>
                <w:sz w:val="20"/>
                <w:szCs w:val="20"/>
              </w:rPr>
            </w:pPr>
            <w:r w:rsidRPr="00CF3D51">
              <w:rPr>
                <w:sz w:val="20"/>
                <w:szCs w:val="20"/>
              </w:rPr>
              <w:t>2020</w:t>
            </w:r>
          </w:p>
        </w:tc>
        <w:tc>
          <w:tcPr>
            <w:tcW w:w="2070" w:type="dxa"/>
          </w:tcPr>
          <w:p w14:paraId="5AFA2998" w14:textId="2A3E7E32" w:rsidR="00352D54" w:rsidRPr="00CF3D51" w:rsidRDefault="00352D54" w:rsidP="009060F8">
            <w:pPr>
              <w:rPr>
                <w:sz w:val="20"/>
                <w:szCs w:val="20"/>
              </w:rPr>
            </w:pPr>
            <w:r w:rsidRPr="00CF3D51">
              <w:rPr>
                <w:sz w:val="20"/>
                <w:szCs w:val="20"/>
              </w:rPr>
              <w:t>2050</w:t>
            </w:r>
          </w:p>
        </w:tc>
      </w:tr>
      <w:tr w:rsidR="00352D54" w:rsidRPr="009060F8" w14:paraId="417F0519" w14:textId="77777777" w:rsidTr="001B7296">
        <w:tc>
          <w:tcPr>
            <w:tcW w:w="1759" w:type="dxa"/>
          </w:tcPr>
          <w:p w14:paraId="4C9EDE5C" w14:textId="0D19A3C8" w:rsidR="00352D54" w:rsidRPr="00CF3D51" w:rsidRDefault="00352D54" w:rsidP="009060F8">
            <w:pPr>
              <w:rPr>
                <w:sz w:val="20"/>
                <w:szCs w:val="20"/>
              </w:rPr>
            </w:pPr>
            <w:r w:rsidRPr="00CF3D51">
              <w:rPr>
                <w:sz w:val="20"/>
                <w:szCs w:val="20"/>
              </w:rPr>
              <w:t>F reduction coal</w:t>
            </w:r>
          </w:p>
        </w:tc>
        <w:tc>
          <w:tcPr>
            <w:tcW w:w="1121" w:type="dxa"/>
          </w:tcPr>
          <w:p w14:paraId="05C5606B" w14:textId="74F8F0F2" w:rsidR="00352D54" w:rsidRPr="00CF3D51" w:rsidRDefault="00352D54" w:rsidP="00835E92">
            <w:pPr>
              <w:rPr>
                <w:sz w:val="20"/>
                <w:szCs w:val="20"/>
              </w:rPr>
            </w:pPr>
            <w:r w:rsidRPr="00CF3D51">
              <w:rPr>
                <w:sz w:val="20"/>
                <w:szCs w:val="20"/>
              </w:rPr>
              <w:t>0.12</w:t>
            </w:r>
          </w:p>
        </w:tc>
        <w:tc>
          <w:tcPr>
            <w:tcW w:w="2070" w:type="dxa"/>
          </w:tcPr>
          <w:p w14:paraId="0010A485" w14:textId="5CE5D5B0" w:rsidR="00352D54" w:rsidRPr="00CF3D51" w:rsidRDefault="00352D54" w:rsidP="009060F8">
            <w:pPr>
              <w:rPr>
                <w:sz w:val="20"/>
                <w:szCs w:val="20"/>
              </w:rPr>
            </w:pPr>
            <w:r w:rsidRPr="00CF3D51">
              <w:rPr>
                <w:sz w:val="20"/>
                <w:szCs w:val="20"/>
              </w:rPr>
              <w:t>0.10</w:t>
            </w:r>
          </w:p>
        </w:tc>
      </w:tr>
      <w:tr w:rsidR="00352D54" w:rsidRPr="009060F8" w14:paraId="01715531" w14:textId="77777777" w:rsidTr="001B7296">
        <w:tc>
          <w:tcPr>
            <w:tcW w:w="1759" w:type="dxa"/>
          </w:tcPr>
          <w:p w14:paraId="40F35624" w14:textId="1F8ABCE4" w:rsidR="00352D54" w:rsidRPr="00CF3D51" w:rsidRDefault="00352D54" w:rsidP="009060F8">
            <w:pPr>
              <w:rPr>
                <w:sz w:val="20"/>
                <w:szCs w:val="20"/>
              </w:rPr>
            </w:pPr>
            <w:r w:rsidRPr="00CF3D51">
              <w:rPr>
                <w:sz w:val="20"/>
                <w:szCs w:val="20"/>
              </w:rPr>
              <w:t>F reduction time coal</w:t>
            </w:r>
          </w:p>
        </w:tc>
        <w:tc>
          <w:tcPr>
            <w:tcW w:w="1121" w:type="dxa"/>
          </w:tcPr>
          <w:p w14:paraId="523C768C" w14:textId="3A9AA5E2" w:rsidR="00352D54" w:rsidRPr="00CF3D51" w:rsidRDefault="00352D54" w:rsidP="009060F8">
            <w:pPr>
              <w:rPr>
                <w:sz w:val="20"/>
                <w:szCs w:val="20"/>
              </w:rPr>
            </w:pPr>
            <w:r>
              <w:rPr>
                <w:sz w:val="20"/>
                <w:szCs w:val="20"/>
              </w:rPr>
              <w:t>200</w:t>
            </w:r>
          </w:p>
        </w:tc>
        <w:tc>
          <w:tcPr>
            <w:tcW w:w="2070" w:type="dxa"/>
          </w:tcPr>
          <w:p w14:paraId="749CC008" w14:textId="5B419FDE" w:rsidR="00352D54" w:rsidRPr="00CF3D51" w:rsidRDefault="00352D54" w:rsidP="009060F8">
            <w:pPr>
              <w:rPr>
                <w:sz w:val="20"/>
                <w:szCs w:val="20"/>
              </w:rPr>
            </w:pPr>
            <w:r w:rsidRPr="00CF3D51">
              <w:rPr>
                <w:sz w:val="20"/>
                <w:szCs w:val="20"/>
              </w:rPr>
              <w:t>200</w:t>
            </w:r>
          </w:p>
        </w:tc>
      </w:tr>
      <w:tr w:rsidR="00352D54" w:rsidRPr="009060F8" w14:paraId="7612E2F2" w14:textId="77777777" w:rsidTr="001B7296">
        <w:tc>
          <w:tcPr>
            <w:tcW w:w="1759" w:type="dxa"/>
          </w:tcPr>
          <w:p w14:paraId="63D006F2" w14:textId="64D6BADD" w:rsidR="00352D54" w:rsidRPr="00CF3D51" w:rsidRDefault="00352D54" w:rsidP="009060F8">
            <w:pPr>
              <w:rPr>
                <w:sz w:val="20"/>
                <w:szCs w:val="20"/>
              </w:rPr>
            </w:pPr>
            <w:r w:rsidRPr="00CF3D51">
              <w:rPr>
                <w:sz w:val="20"/>
                <w:szCs w:val="20"/>
              </w:rPr>
              <w:t>F reduction oil</w:t>
            </w:r>
          </w:p>
        </w:tc>
        <w:tc>
          <w:tcPr>
            <w:tcW w:w="1121" w:type="dxa"/>
          </w:tcPr>
          <w:p w14:paraId="3EA752CC" w14:textId="5B0F16C7" w:rsidR="00352D54" w:rsidRPr="00CF3D51" w:rsidRDefault="00352D54" w:rsidP="00835E92">
            <w:pPr>
              <w:rPr>
                <w:sz w:val="20"/>
                <w:szCs w:val="20"/>
              </w:rPr>
            </w:pPr>
            <w:r w:rsidRPr="00CF3D51">
              <w:rPr>
                <w:sz w:val="20"/>
                <w:szCs w:val="20"/>
              </w:rPr>
              <w:t>0.1</w:t>
            </w:r>
            <w:r>
              <w:rPr>
                <w:sz w:val="20"/>
                <w:szCs w:val="20"/>
              </w:rPr>
              <w:t>0</w:t>
            </w:r>
          </w:p>
        </w:tc>
        <w:tc>
          <w:tcPr>
            <w:tcW w:w="2070" w:type="dxa"/>
          </w:tcPr>
          <w:p w14:paraId="342030A1" w14:textId="39145AA2" w:rsidR="00352D54" w:rsidRPr="00CF3D51" w:rsidRDefault="00352D54" w:rsidP="009060F8">
            <w:pPr>
              <w:rPr>
                <w:sz w:val="20"/>
                <w:szCs w:val="20"/>
              </w:rPr>
            </w:pPr>
            <w:r w:rsidRPr="00CF3D51">
              <w:rPr>
                <w:sz w:val="20"/>
                <w:szCs w:val="20"/>
              </w:rPr>
              <w:t>0.07</w:t>
            </w:r>
          </w:p>
        </w:tc>
      </w:tr>
      <w:tr w:rsidR="00352D54" w:rsidRPr="009060F8" w14:paraId="72D46725" w14:textId="77777777" w:rsidTr="001B7296">
        <w:tc>
          <w:tcPr>
            <w:tcW w:w="1759" w:type="dxa"/>
          </w:tcPr>
          <w:p w14:paraId="01A358DB" w14:textId="12F6DD4B" w:rsidR="00352D54" w:rsidRPr="00CF3D51" w:rsidRDefault="00352D54" w:rsidP="009060F8">
            <w:pPr>
              <w:rPr>
                <w:sz w:val="20"/>
                <w:szCs w:val="20"/>
              </w:rPr>
            </w:pPr>
            <w:r w:rsidRPr="00CF3D51">
              <w:rPr>
                <w:sz w:val="20"/>
                <w:szCs w:val="20"/>
              </w:rPr>
              <w:t>F reduction time oil</w:t>
            </w:r>
          </w:p>
        </w:tc>
        <w:tc>
          <w:tcPr>
            <w:tcW w:w="1121" w:type="dxa"/>
          </w:tcPr>
          <w:p w14:paraId="72946820" w14:textId="3408DD4D" w:rsidR="00352D54" w:rsidRPr="00CF3D51" w:rsidRDefault="00352D54" w:rsidP="009060F8">
            <w:pPr>
              <w:rPr>
                <w:sz w:val="20"/>
                <w:szCs w:val="20"/>
              </w:rPr>
            </w:pPr>
            <w:r>
              <w:rPr>
                <w:sz w:val="20"/>
                <w:szCs w:val="20"/>
              </w:rPr>
              <w:t>100</w:t>
            </w:r>
          </w:p>
        </w:tc>
        <w:tc>
          <w:tcPr>
            <w:tcW w:w="2070" w:type="dxa"/>
          </w:tcPr>
          <w:p w14:paraId="426B9806" w14:textId="2C13B0F8" w:rsidR="00352D54" w:rsidRPr="00CF3D51" w:rsidRDefault="00352D54" w:rsidP="009060F8">
            <w:pPr>
              <w:rPr>
                <w:sz w:val="20"/>
                <w:szCs w:val="20"/>
              </w:rPr>
            </w:pPr>
            <w:r w:rsidRPr="00CF3D51">
              <w:rPr>
                <w:sz w:val="20"/>
                <w:szCs w:val="20"/>
              </w:rPr>
              <w:t>200</w:t>
            </w:r>
          </w:p>
        </w:tc>
      </w:tr>
      <w:tr w:rsidR="00352D54" w:rsidRPr="009060F8" w14:paraId="5E6CE409" w14:textId="77777777" w:rsidTr="001B7296">
        <w:tc>
          <w:tcPr>
            <w:tcW w:w="1759" w:type="dxa"/>
          </w:tcPr>
          <w:p w14:paraId="50E53AA0" w14:textId="14E3C34C" w:rsidR="00352D54" w:rsidRPr="00CF3D51" w:rsidRDefault="00352D54" w:rsidP="009060F8">
            <w:pPr>
              <w:rPr>
                <w:sz w:val="20"/>
                <w:szCs w:val="20"/>
              </w:rPr>
            </w:pPr>
            <w:r w:rsidRPr="00CF3D51">
              <w:rPr>
                <w:sz w:val="20"/>
                <w:szCs w:val="20"/>
              </w:rPr>
              <w:t>F reduction gas</w:t>
            </w:r>
          </w:p>
        </w:tc>
        <w:tc>
          <w:tcPr>
            <w:tcW w:w="1121" w:type="dxa"/>
          </w:tcPr>
          <w:p w14:paraId="0506DBC7" w14:textId="1DF5C08F" w:rsidR="00352D54" w:rsidRPr="00CF3D51" w:rsidRDefault="00352D54" w:rsidP="00835E92">
            <w:pPr>
              <w:rPr>
                <w:sz w:val="20"/>
                <w:szCs w:val="20"/>
              </w:rPr>
            </w:pPr>
            <w:r w:rsidRPr="00CF3D51">
              <w:rPr>
                <w:sz w:val="20"/>
                <w:szCs w:val="20"/>
              </w:rPr>
              <w:t>0.0</w:t>
            </w:r>
          </w:p>
        </w:tc>
        <w:tc>
          <w:tcPr>
            <w:tcW w:w="2070" w:type="dxa"/>
          </w:tcPr>
          <w:p w14:paraId="732A17FD" w14:textId="6BDDDA80" w:rsidR="00352D54" w:rsidRPr="00CF3D51" w:rsidRDefault="00352D54" w:rsidP="009060F8">
            <w:pPr>
              <w:rPr>
                <w:sz w:val="20"/>
                <w:szCs w:val="20"/>
              </w:rPr>
            </w:pPr>
            <w:r w:rsidRPr="00CF3D51">
              <w:rPr>
                <w:sz w:val="20"/>
                <w:szCs w:val="20"/>
              </w:rPr>
              <w:t>0.05</w:t>
            </w:r>
          </w:p>
        </w:tc>
      </w:tr>
      <w:tr w:rsidR="00352D54" w:rsidRPr="009060F8" w14:paraId="0F21EFA8" w14:textId="77777777" w:rsidTr="001B7296">
        <w:tc>
          <w:tcPr>
            <w:tcW w:w="1759" w:type="dxa"/>
          </w:tcPr>
          <w:p w14:paraId="0C31763D" w14:textId="0ACA509D" w:rsidR="00352D54" w:rsidRPr="00CF3D51" w:rsidRDefault="00352D54" w:rsidP="009060F8">
            <w:pPr>
              <w:rPr>
                <w:sz w:val="20"/>
                <w:szCs w:val="20"/>
              </w:rPr>
            </w:pPr>
            <w:r w:rsidRPr="00CF3D51">
              <w:rPr>
                <w:sz w:val="20"/>
                <w:szCs w:val="20"/>
              </w:rPr>
              <w:t>F reduction time gas</w:t>
            </w:r>
          </w:p>
        </w:tc>
        <w:tc>
          <w:tcPr>
            <w:tcW w:w="1121" w:type="dxa"/>
          </w:tcPr>
          <w:p w14:paraId="6091A7B3" w14:textId="3DE3D9C2" w:rsidR="00352D54" w:rsidRPr="00CF3D51" w:rsidRDefault="00352D54" w:rsidP="009060F8">
            <w:pPr>
              <w:rPr>
                <w:sz w:val="20"/>
                <w:szCs w:val="20"/>
              </w:rPr>
            </w:pPr>
            <w:r w:rsidRPr="00CF3D51">
              <w:rPr>
                <w:sz w:val="20"/>
                <w:szCs w:val="20"/>
              </w:rPr>
              <w:t>30</w:t>
            </w:r>
          </w:p>
        </w:tc>
        <w:tc>
          <w:tcPr>
            <w:tcW w:w="2070" w:type="dxa"/>
          </w:tcPr>
          <w:p w14:paraId="4EDB6EEF" w14:textId="148E3D08" w:rsidR="00352D54" w:rsidRPr="00CF3D51" w:rsidRDefault="00352D54" w:rsidP="009060F8">
            <w:pPr>
              <w:rPr>
                <w:sz w:val="20"/>
                <w:szCs w:val="20"/>
              </w:rPr>
            </w:pPr>
            <w:r w:rsidRPr="00CF3D51">
              <w:rPr>
                <w:sz w:val="20"/>
                <w:szCs w:val="20"/>
              </w:rPr>
              <w:t>200</w:t>
            </w:r>
          </w:p>
        </w:tc>
      </w:tr>
      <w:tr w:rsidR="00352D54" w:rsidRPr="009060F8" w14:paraId="3BE1AE50" w14:textId="77777777" w:rsidTr="001B7296">
        <w:tc>
          <w:tcPr>
            <w:tcW w:w="1759" w:type="dxa"/>
          </w:tcPr>
          <w:p w14:paraId="4D41BEC4" w14:textId="7BDB6193" w:rsidR="00352D54" w:rsidRPr="00CF3D51" w:rsidRDefault="00352D54" w:rsidP="009060F8">
            <w:pPr>
              <w:rPr>
                <w:sz w:val="20"/>
                <w:szCs w:val="20"/>
              </w:rPr>
            </w:pPr>
            <w:r w:rsidRPr="00CF3D51">
              <w:rPr>
                <w:sz w:val="20"/>
                <w:szCs w:val="20"/>
              </w:rPr>
              <w:t xml:space="preserve"> Pop Limit</w:t>
            </w:r>
          </w:p>
        </w:tc>
        <w:tc>
          <w:tcPr>
            <w:tcW w:w="1121" w:type="dxa"/>
          </w:tcPr>
          <w:p w14:paraId="6E404CFA" w14:textId="2A3B3EFD" w:rsidR="00352D54" w:rsidRPr="00CF3D51" w:rsidRDefault="00352D54" w:rsidP="009060F8">
            <w:pPr>
              <w:rPr>
                <w:sz w:val="20"/>
                <w:szCs w:val="20"/>
              </w:rPr>
            </w:pPr>
            <w:r w:rsidRPr="00CF3D51">
              <w:rPr>
                <w:sz w:val="20"/>
                <w:szCs w:val="20"/>
              </w:rPr>
              <w:t>12</w:t>
            </w:r>
          </w:p>
        </w:tc>
        <w:tc>
          <w:tcPr>
            <w:tcW w:w="2070" w:type="dxa"/>
          </w:tcPr>
          <w:p w14:paraId="33D6029D" w14:textId="3DEC29AE" w:rsidR="00352D54" w:rsidRPr="00CF3D51" w:rsidRDefault="00352D54" w:rsidP="009060F8">
            <w:pPr>
              <w:rPr>
                <w:sz w:val="20"/>
                <w:szCs w:val="20"/>
              </w:rPr>
            </w:pPr>
            <w:r w:rsidRPr="00CF3D51">
              <w:rPr>
                <w:sz w:val="20"/>
                <w:szCs w:val="20"/>
              </w:rPr>
              <w:t>11</w:t>
            </w:r>
          </w:p>
        </w:tc>
      </w:tr>
      <w:tr w:rsidR="00352D54" w:rsidRPr="009060F8" w14:paraId="648CEAD4" w14:textId="77777777" w:rsidTr="001B7296">
        <w:tc>
          <w:tcPr>
            <w:tcW w:w="1759" w:type="dxa"/>
          </w:tcPr>
          <w:p w14:paraId="57AB427D" w14:textId="3E30F387" w:rsidR="00352D54" w:rsidRPr="00CF3D51" w:rsidRDefault="00F35769" w:rsidP="00F35769">
            <w:pPr>
              <w:rPr>
                <w:sz w:val="20"/>
                <w:szCs w:val="20"/>
              </w:rPr>
            </w:pPr>
            <w:r>
              <w:rPr>
                <w:sz w:val="20"/>
                <w:szCs w:val="20"/>
              </w:rPr>
              <w:t>Per capita</w:t>
            </w:r>
            <w:r w:rsidR="00352D54" w:rsidRPr="00CF3D51">
              <w:rPr>
                <w:sz w:val="20"/>
                <w:szCs w:val="20"/>
              </w:rPr>
              <w:t xml:space="preserve"> </w:t>
            </w:r>
            <w:r>
              <w:rPr>
                <w:sz w:val="20"/>
                <w:szCs w:val="20"/>
              </w:rPr>
              <w:t>e</w:t>
            </w:r>
            <w:r w:rsidR="00352D54" w:rsidRPr="00CF3D51">
              <w:rPr>
                <w:sz w:val="20"/>
                <w:szCs w:val="20"/>
              </w:rPr>
              <w:t>nergy limit</w:t>
            </w:r>
          </w:p>
        </w:tc>
        <w:tc>
          <w:tcPr>
            <w:tcW w:w="1121" w:type="dxa"/>
          </w:tcPr>
          <w:p w14:paraId="6022A5F3" w14:textId="76FB51B0" w:rsidR="00352D54" w:rsidRPr="00CF3D51" w:rsidRDefault="00352D54" w:rsidP="009060F8">
            <w:pPr>
              <w:rPr>
                <w:sz w:val="20"/>
                <w:szCs w:val="20"/>
              </w:rPr>
            </w:pPr>
            <w:r w:rsidRPr="00CF3D51">
              <w:rPr>
                <w:sz w:val="20"/>
                <w:szCs w:val="20"/>
              </w:rPr>
              <w:t>75</w:t>
            </w:r>
            <w:r w:rsidR="00F35769">
              <w:rPr>
                <w:sz w:val="20"/>
                <w:szCs w:val="20"/>
              </w:rPr>
              <w:t xml:space="preserve"> for the whole time</w:t>
            </w:r>
          </w:p>
        </w:tc>
        <w:tc>
          <w:tcPr>
            <w:tcW w:w="2070" w:type="dxa"/>
          </w:tcPr>
          <w:p w14:paraId="2C4554BD" w14:textId="5C8463CE" w:rsidR="00352D54" w:rsidRPr="00CF3D51" w:rsidRDefault="00352D54" w:rsidP="009060F8">
            <w:pPr>
              <w:rPr>
                <w:sz w:val="20"/>
                <w:szCs w:val="20"/>
              </w:rPr>
            </w:pPr>
            <w:r w:rsidRPr="00CF3D51">
              <w:rPr>
                <w:sz w:val="20"/>
                <w:szCs w:val="20"/>
              </w:rPr>
              <w:t>100@2048</w:t>
            </w:r>
            <w:r w:rsidR="001B7296">
              <w:rPr>
                <w:sz w:val="20"/>
                <w:szCs w:val="20"/>
              </w:rPr>
              <w:t>, then steady at 100 for the rest of the time</w:t>
            </w:r>
          </w:p>
        </w:tc>
      </w:tr>
      <w:tr w:rsidR="00352D54" w:rsidRPr="009060F8" w14:paraId="6889BE33" w14:textId="77777777" w:rsidTr="001B7296">
        <w:tc>
          <w:tcPr>
            <w:tcW w:w="1759" w:type="dxa"/>
          </w:tcPr>
          <w:p w14:paraId="590790E2" w14:textId="77777777" w:rsidR="00352D54" w:rsidRDefault="00352D54" w:rsidP="009060F8">
            <w:pPr>
              <w:rPr>
                <w:sz w:val="20"/>
                <w:szCs w:val="20"/>
                <w:highlight w:val="yellow"/>
              </w:rPr>
            </w:pPr>
          </w:p>
        </w:tc>
        <w:tc>
          <w:tcPr>
            <w:tcW w:w="1121" w:type="dxa"/>
          </w:tcPr>
          <w:p w14:paraId="124E1787" w14:textId="77777777" w:rsidR="00352D54" w:rsidRPr="00792B23" w:rsidRDefault="00352D54" w:rsidP="009060F8">
            <w:pPr>
              <w:rPr>
                <w:sz w:val="20"/>
                <w:szCs w:val="20"/>
                <w:highlight w:val="yellow"/>
              </w:rPr>
            </w:pPr>
          </w:p>
        </w:tc>
        <w:tc>
          <w:tcPr>
            <w:tcW w:w="2070" w:type="dxa"/>
          </w:tcPr>
          <w:p w14:paraId="58E95F52" w14:textId="77777777" w:rsidR="00352D54" w:rsidRDefault="00352D54" w:rsidP="009060F8">
            <w:pPr>
              <w:rPr>
                <w:sz w:val="20"/>
                <w:szCs w:val="20"/>
                <w:highlight w:val="yellow"/>
              </w:rPr>
            </w:pPr>
          </w:p>
        </w:tc>
      </w:tr>
    </w:tbl>
    <w:p w14:paraId="3D279E21" w14:textId="363B4A57" w:rsidR="009060F8" w:rsidRDefault="00F35769">
      <w:r>
        <w:t>Here is what your per capita energy graphs should look like for the practice and graded versions:</w:t>
      </w:r>
    </w:p>
    <w:p w14:paraId="2279D05D" w14:textId="5FED2044" w:rsidR="00F35769" w:rsidRDefault="00F35769">
      <w:r>
        <w:rPr>
          <w:noProof/>
        </w:rPr>
        <w:drawing>
          <wp:inline distT="0" distB="0" distL="0" distR="0" wp14:anchorId="016B125D" wp14:editId="53EA2665">
            <wp:extent cx="2291627" cy="229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1 at 2.31.36 PM.png"/>
                    <pic:cNvPicPr/>
                  </pic:nvPicPr>
                  <pic:blipFill>
                    <a:blip r:embed="rId18">
                      <a:extLst>
                        <a:ext uri="{28A0092B-C50C-407E-A947-70E740481C1C}">
                          <a14:useLocalDpi xmlns:a14="http://schemas.microsoft.com/office/drawing/2010/main" val="0"/>
                        </a:ext>
                      </a:extLst>
                    </a:blip>
                    <a:stretch>
                      <a:fillRect/>
                    </a:stretch>
                  </pic:blipFill>
                  <pic:spPr>
                    <a:xfrm>
                      <a:off x="0" y="0"/>
                      <a:ext cx="2291627" cy="2298700"/>
                    </a:xfrm>
                    <a:prstGeom prst="rect">
                      <a:avLst/>
                    </a:prstGeom>
                  </pic:spPr>
                </pic:pic>
              </a:graphicData>
            </a:graphic>
          </wp:inline>
        </w:drawing>
      </w:r>
      <w:r>
        <w:t xml:space="preserve">     </w:t>
      </w:r>
      <w:r>
        <w:rPr>
          <w:noProof/>
        </w:rPr>
        <w:drawing>
          <wp:inline distT="0" distB="0" distL="0" distR="0" wp14:anchorId="18EA3BE8" wp14:editId="11861555">
            <wp:extent cx="2277533" cy="2305914"/>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1 at 2.31.53 PM.png"/>
                    <pic:cNvPicPr/>
                  </pic:nvPicPr>
                  <pic:blipFill>
                    <a:blip r:embed="rId19">
                      <a:extLst>
                        <a:ext uri="{28A0092B-C50C-407E-A947-70E740481C1C}">
                          <a14:useLocalDpi xmlns:a14="http://schemas.microsoft.com/office/drawing/2010/main" val="0"/>
                        </a:ext>
                      </a:extLst>
                    </a:blip>
                    <a:stretch>
                      <a:fillRect/>
                    </a:stretch>
                  </pic:blipFill>
                  <pic:spPr>
                    <a:xfrm>
                      <a:off x="0" y="0"/>
                      <a:ext cx="2277912" cy="2306297"/>
                    </a:xfrm>
                    <a:prstGeom prst="rect">
                      <a:avLst/>
                    </a:prstGeom>
                  </pic:spPr>
                </pic:pic>
              </a:graphicData>
            </a:graphic>
          </wp:inline>
        </w:drawing>
      </w:r>
    </w:p>
    <w:p w14:paraId="5866B6F1" w14:textId="77777777" w:rsidR="009060F8" w:rsidRDefault="009060F8"/>
    <w:p w14:paraId="5384178E" w14:textId="280FD2EC" w:rsidR="007A51D2" w:rsidRPr="00721B11" w:rsidRDefault="007A51D2">
      <w:pPr>
        <w:rPr>
          <w:b/>
        </w:rPr>
      </w:pPr>
      <w:r w:rsidRPr="00721B11">
        <w:rPr>
          <w:b/>
        </w:rPr>
        <w:t xml:space="preserve">6. </w:t>
      </w:r>
      <w:r w:rsidR="00CF3D51" w:rsidRPr="00721B11">
        <w:rPr>
          <w:b/>
        </w:rPr>
        <w:t>One of the main goals people mention in the context of future global warming is halting the growth of our emissions of CO</w:t>
      </w:r>
      <w:r w:rsidR="00CF3D51" w:rsidRPr="00721B11">
        <w:rPr>
          <w:b/>
          <w:vertAlign w:val="subscript"/>
        </w:rPr>
        <w:t>2</w:t>
      </w:r>
      <w:r w:rsidR="00CF3D51" w:rsidRPr="00721B11">
        <w:rPr>
          <w:b/>
        </w:rPr>
        <w:t>.  As you have seen so far, there are a variety of ways to reduce that growth.  Now, let’s see what happens when we stabilize emissions.  Modify the original model to c</w:t>
      </w:r>
      <w:r w:rsidR="00CF137E" w:rsidRPr="00721B11">
        <w:rPr>
          <w:b/>
        </w:rPr>
        <w:t xml:space="preserve">reate the emissions scenario </w:t>
      </w:r>
      <w:r w:rsidR="00CF3D51" w:rsidRPr="00721B11">
        <w:rPr>
          <w:b/>
        </w:rPr>
        <w:t xml:space="preserve">defined by the parameters supplied in </w:t>
      </w:r>
      <w:r w:rsidR="00AD5BA5">
        <w:rPr>
          <w:b/>
        </w:rPr>
        <w:t>the table above</w:t>
      </w:r>
      <w:r w:rsidR="00CF3D51" w:rsidRPr="00721B11">
        <w:rPr>
          <w:b/>
        </w:rPr>
        <w:t xml:space="preserve"> — this should result in an emissions history that more or less stabilizes. Then find the emissions at the year 2100.</w:t>
      </w:r>
    </w:p>
    <w:p w14:paraId="14CF237E" w14:textId="77777777" w:rsidR="00CF3D51" w:rsidRDefault="00CF3D51"/>
    <w:p w14:paraId="056F0D34" w14:textId="77777777" w:rsidR="00CF3D51" w:rsidRDefault="00CF3D51"/>
    <w:p w14:paraId="49CC3FBE" w14:textId="09311A63" w:rsidR="007A51D2" w:rsidRDefault="00CF3D51">
      <w:r>
        <w:t>Total Emissions in 2100 =</w:t>
      </w:r>
      <w:r w:rsidRPr="00CF3D51">
        <w:rPr>
          <w:u w:val="single"/>
        </w:rPr>
        <w:t xml:space="preserve"> </w:t>
      </w:r>
      <w:r w:rsidRPr="00CF3D51">
        <w:rPr>
          <w:u w:val="single"/>
        </w:rPr>
        <w:tab/>
      </w:r>
      <w:r w:rsidRPr="00CF3D51">
        <w:rPr>
          <w:u w:val="single"/>
        </w:rPr>
        <w:tab/>
        <w:t>±2.0</w:t>
      </w:r>
      <w:r w:rsidR="001B7296">
        <w:rPr>
          <w:u w:val="single"/>
        </w:rPr>
        <w:t xml:space="preserve"> </w:t>
      </w:r>
      <w:proofErr w:type="spellStart"/>
      <w:r w:rsidR="001B7296">
        <w:rPr>
          <w:u w:val="single"/>
        </w:rPr>
        <w:t>Gt</w:t>
      </w:r>
      <w:proofErr w:type="spellEnd"/>
      <w:r w:rsidR="001B7296">
        <w:rPr>
          <w:u w:val="single"/>
        </w:rPr>
        <w:t xml:space="preserve"> C/</w:t>
      </w:r>
      <w:proofErr w:type="spellStart"/>
      <w:r w:rsidR="001B7296">
        <w:rPr>
          <w:u w:val="single"/>
        </w:rPr>
        <w:t>yr</w:t>
      </w:r>
      <w:proofErr w:type="spellEnd"/>
    </w:p>
    <w:p w14:paraId="456B7755" w14:textId="77777777" w:rsidR="00CF3D51" w:rsidRDefault="00CF3D51"/>
    <w:p w14:paraId="46CDD251" w14:textId="3BCE09D4" w:rsidR="00CF3D51" w:rsidRPr="00E54401" w:rsidRDefault="001B7296">
      <w:pPr>
        <w:rPr>
          <w:i/>
          <w:color w:val="FF0000"/>
        </w:rPr>
      </w:pPr>
      <w:r w:rsidRPr="00E54401">
        <w:rPr>
          <w:i/>
          <w:color w:val="FF0000"/>
        </w:rPr>
        <w:t xml:space="preserve">Practice version — 11.3 </w:t>
      </w:r>
      <w:proofErr w:type="spellStart"/>
      <w:r w:rsidRPr="00E54401">
        <w:rPr>
          <w:i/>
          <w:color w:val="FF0000"/>
        </w:rPr>
        <w:t>Gt</w:t>
      </w:r>
      <w:proofErr w:type="spellEnd"/>
      <w:r w:rsidRPr="00E54401">
        <w:rPr>
          <w:i/>
          <w:color w:val="FF0000"/>
        </w:rPr>
        <w:t xml:space="preserve"> C/</w:t>
      </w:r>
      <w:proofErr w:type="spellStart"/>
      <w:r w:rsidRPr="00E54401">
        <w:rPr>
          <w:i/>
          <w:color w:val="FF0000"/>
        </w:rPr>
        <w:t>yr</w:t>
      </w:r>
      <w:proofErr w:type="spellEnd"/>
    </w:p>
    <w:p w14:paraId="0A063AC2" w14:textId="77777777" w:rsidR="00122ACC" w:rsidRDefault="00122ACC"/>
    <w:p w14:paraId="6C41B9DA" w14:textId="754B3FA9" w:rsidR="004C2E53" w:rsidRPr="00721B11" w:rsidRDefault="00CF3D51">
      <w:pPr>
        <w:rPr>
          <w:b/>
        </w:rPr>
      </w:pPr>
      <w:r w:rsidRPr="00721B11">
        <w:rPr>
          <w:b/>
        </w:rPr>
        <w:t xml:space="preserve">7. </w:t>
      </w:r>
      <w:r w:rsidR="004C2E53" w:rsidRPr="00721B11">
        <w:rPr>
          <w:b/>
        </w:rPr>
        <w:t>Now that you have an emissions scenario that stabilizes (the human emissions of carbon remain more or less constant over most of the time), let’s look at temperature</w:t>
      </w:r>
      <w:r w:rsidRPr="00721B11">
        <w:rPr>
          <w:b/>
        </w:rPr>
        <w:t xml:space="preserve"> (page 9 of the graph pad)</w:t>
      </w:r>
      <w:r w:rsidR="004C2E53" w:rsidRPr="00721B11">
        <w:rPr>
          <w:b/>
        </w:rPr>
        <w:t xml:space="preserve">.  </w:t>
      </w:r>
      <w:r w:rsidRPr="00721B11">
        <w:rPr>
          <w:b/>
        </w:rPr>
        <w:t xml:space="preserve">Remember that </w:t>
      </w:r>
      <w:r w:rsidRPr="00721B11">
        <w:rPr>
          <w:b/>
          <w:i/>
        </w:rPr>
        <w:t>glob</w:t>
      </w:r>
      <w:r w:rsidR="00050514" w:rsidRPr="00721B11">
        <w:rPr>
          <w:b/>
          <w:i/>
        </w:rPr>
        <w:t>a</w:t>
      </w:r>
      <w:r w:rsidRPr="00721B11">
        <w:rPr>
          <w:b/>
          <w:i/>
        </w:rPr>
        <w:t>l temperature change</w:t>
      </w:r>
      <w:r w:rsidRPr="00721B11">
        <w:rPr>
          <w:b/>
        </w:rPr>
        <w:t xml:space="preserve"> in this model is the warming relati</w:t>
      </w:r>
      <w:r w:rsidR="00050514" w:rsidRPr="00721B11">
        <w:rPr>
          <w:b/>
        </w:rPr>
        <w:t>ve to the pre-industrial world,</w:t>
      </w:r>
      <w:r w:rsidRPr="00721B11">
        <w:rPr>
          <w:b/>
        </w:rPr>
        <w:t xml:space="preserve"> </w:t>
      </w:r>
      <w:r w:rsidR="00050514" w:rsidRPr="00721B11">
        <w:rPr>
          <w:b/>
        </w:rPr>
        <w:t>which is already</w:t>
      </w:r>
      <w:r w:rsidRPr="00721B11">
        <w:rPr>
          <w:b/>
        </w:rPr>
        <w:t xml:space="preserve"> about 1°C</w:t>
      </w:r>
      <w:r w:rsidR="00050514" w:rsidRPr="00721B11">
        <w:rPr>
          <w:b/>
        </w:rPr>
        <w:t xml:space="preserve"> in 2010, the starting time for our model.  What is the global temperature change in</w:t>
      </w:r>
      <w:r w:rsidR="004C2E53" w:rsidRPr="00721B11">
        <w:rPr>
          <w:b/>
        </w:rPr>
        <w:t xml:space="preserve"> the year </w:t>
      </w:r>
      <w:r w:rsidR="00050514" w:rsidRPr="00721B11">
        <w:rPr>
          <w:b/>
        </w:rPr>
        <w:t>2100</w:t>
      </w:r>
      <w:r w:rsidR="004C2E53" w:rsidRPr="00721B11">
        <w:rPr>
          <w:b/>
        </w:rPr>
        <w:t>?</w:t>
      </w:r>
    </w:p>
    <w:p w14:paraId="36F03534" w14:textId="77777777" w:rsidR="004C2E53" w:rsidRDefault="004C2E53"/>
    <w:p w14:paraId="4E97A91C" w14:textId="57E50D03" w:rsidR="00050514" w:rsidRDefault="00050514">
      <w:r>
        <w:t xml:space="preserve">Global temperature change = </w:t>
      </w:r>
      <w:r w:rsidRPr="00050514">
        <w:rPr>
          <w:u w:val="single"/>
        </w:rPr>
        <w:tab/>
      </w:r>
      <w:r w:rsidRPr="00050514">
        <w:rPr>
          <w:u w:val="single"/>
        </w:rPr>
        <w:tab/>
        <w:t>±0.5</w:t>
      </w:r>
      <w:r w:rsidR="001B7296">
        <w:rPr>
          <w:u w:val="single"/>
        </w:rPr>
        <w:t xml:space="preserve"> °C</w:t>
      </w:r>
    </w:p>
    <w:p w14:paraId="6F58AEE7" w14:textId="77777777" w:rsidR="00050514" w:rsidRDefault="00050514"/>
    <w:p w14:paraId="383AD339" w14:textId="4A014CC7" w:rsidR="00050514" w:rsidRPr="00E54401" w:rsidRDefault="001B7296">
      <w:pPr>
        <w:rPr>
          <w:i/>
          <w:color w:val="FF0000"/>
        </w:rPr>
      </w:pPr>
      <w:r w:rsidRPr="00E54401">
        <w:rPr>
          <w:i/>
          <w:color w:val="FF0000"/>
        </w:rPr>
        <w:t>Practice version — 2.6°C</w:t>
      </w:r>
    </w:p>
    <w:p w14:paraId="0AEA93CD" w14:textId="77777777" w:rsidR="001B7296" w:rsidRDefault="001B7296">
      <w:pPr>
        <w:rPr>
          <w:b/>
        </w:rPr>
      </w:pPr>
    </w:p>
    <w:p w14:paraId="5B04DAB4" w14:textId="3A81C4B2" w:rsidR="00721B11" w:rsidRPr="00721B11" w:rsidRDefault="00050514">
      <w:pPr>
        <w:rPr>
          <w:b/>
        </w:rPr>
      </w:pPr>
      <w:r w:rsidRPr="00721B11">
        <w:rPr>
          <w:b/>
        </w:rPr>
        <w:t>8.  Now study the temperature change</w:t>
      </w:r>
      <w:r w:rsidR="001B7296">
        <w:rPr>
          <w:b/>
        </w:rPr>
        <w:t xml:space="preserve"> (graph#9)</w:t>
      </w:r>
      <w:r w:rsidRPr="00721B11">
        <w:rPr>
          <w:b/>
        </w:rPr>
        <w:t xml:space="preserve"> and the </w:t>
      </w:r>
      <w:r w:rsidRPr="00721B11">
        <w:rPr>
          <w:b/>
          <w:i/>
        </w:rPr>
        <w:t xml:space="preserve">pCO2 </w:t>
      </w:r>
      <w:proofErr w:type="spellStart"/>
      <w:r w:rsidRPr="00721B11">
        <w:rPr>
          <w:b/>
          <w:i/>
        </w:rPr>
        <w:t>atm</w:t>
      </w:r>
      <w:proofErr w:type="spellEnd"/>
      <w:r w:rsidRPr="00721B11">
        <w:rPr>
          <w:b/>
        </w:rPr>
        <w:t xml:space="preserve"> (the atmospheric concentration of CO</w:t>
      </w:r>
      <w:r w:rsidRPr="00721B11">
        <w:rPr>
          <w:b/>
          <w:vertAlign w:val="subscript"/>
        </w:rPr>
        <w:t>2</w:t>
      </w:r>
      <w:r w:rsidRPr="00721B11">
        <w:rPr>
          <w:b/>
        </w:rPr>
        <w:t xml:space="preserve"> in ppm or parts per million — page 10 of the graph pad) for the time period following the stabilization of emissions.  Does the stabilization of emissions lead to a stabilization of temperature or atmospheric CO</w:t>
      </w:r>
      <w:r w:rsidRPr="00721B11">
        <w:rPr>
          <w:b/>
          <w:vertAlign w:val="subscript"/>
        </w:rPr>
        <w:t>2</w:t>
      </w:r>
      <w:r w:rsidRPr="00721B11">
        <w:rPr>
          <w:b/>
        </w:rPr>
        <w:t xml:space="preserve"> </w:t>
      </w:r>
      <w:proofErr w:type="gramStart"/>
      <w:r w:rsidRPr="00721B11">
        <w:rPr>
          <w:b/>
        </w:rPr>
        <w:t>concentration</w:t>
      </w:r>
      <w:r w:rsidR="00721B11" w:rsidRPr="00721B11">
        <w:rPr>
          <w:b/>
        </w:rPr>
        <w:t>.</w:t>
      </w:r>
      <w:proofErr w:type="gramEnd"/>
    </w:p>
    <w:p w14:paraId="14803B46" w14:textId="64470095" w:rsidR="00721B11" w:rsidRDefault="00050514">
      <w:r>
        <w:t xml:space="preserve"> </w:t>
      </w:r>
    </w:p>
    <w:p w14:paraId="2CF958F4" w14:textId="17A2F16F" w:rsidR="00721B11" w:rsidRDefault="00721B11" w:rsidP="00721B11">
      <w:pPr>
        <w:pStyle w:val="ListParagraph"/>
        <w:numPr>
          <w:ilvl w:val="0"/>
          <w:numId w:val="5"/>
        </w:numPr>
      </w:pPr>
      <w:proofErr w:type="gramStart"/>
      <w:r>
        <w:t>both</w:t>
      </w:r>
      <w:proofErr w:type="gramEnd"/>
      <w:r>
        <w:t xml:space="preserve"> stabilize</w:t>
      </w:r>
    </w:p>
    <w:p w14:paraId="74D66207" w14:textId="5BF9E07A" w:rsidR="00721B11" w:rsidRPr="00592EC7" w:rsidRDefault="00721B11" w:rsidP="00721B11">
      <w:pPr>
        <w:pStyle w:val="ListParagraph"/>
        <w:numPr>
          <w:ilvl w:val="0"/>
          <w:numId w:val="5"/>
        </w:numPr>
      </w:pPr>
      <w:proofErr w:type="gramStart"/>
      <w:r w:rsidRPr="00592EC7">
        <w:t>neither</w:t>
      </w:r>
      <w:proofErr w:type="gramEnd"/>
      <w:r w:rsidRPr="00592EC7">
        <w:t xml:space="preserve"> stabilizes — both increase</w:t>
      </w:r>
      <w:r w:rsidR="001B7296" w:rsidRPr="001B7296">
        <w:rPr>
          <w:i/>
        </w:rPr>
        <w:t xml:space="preserve"> </w:t>
      </w:r>
      <w:r w:rsidR="001B7296" w:rsidRPr="00E54401">
        <w:rPr>
          <w:i/>
          <w:color w:val="FF0000"/>
        </w:rPr>
        <w:t>[correct answer for practice]</w:t>
      </w:r>
    </w:p>
    <w:p w14:paraId="321525E7" w14:textId="345292D9" w:rsidR="00721B11" w:rsidRDefault="00721B11" w:rsidP="00721B11">
      <w:pPr>
        <w:pStyle w:val="ListParagraph"/>
        <w:numPr>
          <w:ilvl w:val="0"/>
          <w:numId w:val="5"/>
        </w:numPr>
      </w:pPr>
      <w:proofErr w:type="gramStart"/>
      <w:r>
        <w:t>neither</w:t>
      </w:r>
      <w:proofErr w:type="gramEnd"/>
      <w:r>
        <w:t xml:space="preserve"> stabilizes — both decrease</w:t>
      </w:r>
    </w:p>
    <w:p w14:paraId="1033F534" w14:textId="2F487F41" w:rsidR="00721B11" w:rsidRDefault="00721B11" w:rsidP="00721B11">
      <w:pPr>
        <w:pStyle w:val="ListParagraph"/>
        <w:numPr>
          <w:ilvl w:val="0"/>
          <w:numId w:val="5"/>
        </w:numPr>
      </w:pPr>
      <w:r>
        <w:t>CO2 goes up; temperature goes down</w:t>
      </w:r>
    </w:p>
    <w:p w14:paraId="5ED86932" w14:textId="2F07D861" w:rsidR="00721B11" w:rsidRDefault="00721B11" w:rsidP="00721B11">
      <w:pPr>
        <w:pStyle w:val="ListParagraph"/>
        <w:numPr>
          <w:ilvl w:val="0"/>
          <w:numId w:val="5"/>
        </w:numPr>
      </w:pPr>
      <w:r>
        <w:t>CO2 goes down; temperature goes up</w:t>
      </w:r>
    </w:p>
    <w:p w14:paraId="12EE4220" w14:textId="77777777" w:rsidR="00721B11" w:rsidRDefault="00721B11"/>
    <w:p w14:paraId="710293BC" w14:textId="77777777" w:rsidR="001B7296" w:rsidRDefault="001B7296"/>
    <w:p w14:paraId="55857AD6" w14:textId="5D0A053B" w:rsidR="00122ACC" w:rsidRPr="00122ACC" w:rsidRDefault="00122ACC">
      <w:pPr>
        <w:rPr>
          <w:i/>
          <w:color w:val="3366FF"/>
        </w:rPr>
      </w:pPr>
      <w:r w:rsidRPr="00122ACC">
        <w:rPr>
          <w:i/>
          <w:color w:val="3366FF"/>
        </w:rPr>
        <w:t>Reset the model before going to the next question.</w:t>
      </w:r>
    </w:p>
    <w:p w14:paraId="7CC6431F" w14:textId="77777777" w:rsidR="00122ACC" w:rsidRDefault="00122ACC"/>
    <w:p w14:paraId="6ED5B36A" w14:textId="64B761D9" w:rsidR="004C2E53" w:rsidRPr="00C66737" w:rsidRDefault="007038F4">
      <w:pPr>
        <w:rPr>
          <w:b/>
        </w:rPr>
      </w:pPr>
      <w:r w:rsidRPr="00C66737">
        <w:rPr>
          <w:b/>
        </w:rPr>
        <w:t xml:space="preserve">9.  </w:t>
      </w:r>
      <w:r w:rsidR="004C2E53" w:rsidRPr="00C66737">
        <w:rPr>
          <w:b/>
        </w:rPr>
        <w:t xml:space="preserve">Now, let’s say we want to keep the warming to less than 2°C, which the IPCC recently decided was a good target — warming more than that will result in damages that would be difficult to manage </w:t>
      </w:r>
      <w:r w:rsidR="00155101">
        <w:rPr>
          <w:b/>
        </w:rPr>
        <w:t>(</w:t>
      </w:r>
      <w:r w:rsidR="004C2E53" w:rsidRPr="00C66737">
        <w:rPr>
          <w:b/>
        </w:rPr>
        <w:t xml:space="preserve">we would survive, but it </w:t>
      </w:r>
      <w:r w:rsidR="00155101">
        <w:rPr>
          <w:b/>
        </w:rPr>
        <w:t>might not be pretty).</w:t>
      </w:r>
      <w:r w:rsidR="006E1AA9" w:rsidRPr="00C66737">
        <w:rPr>
          <w:b/>
        </w:rPr>
        <w:t xml:space="preserve">  We have seen by now that it is simply not enough to stabilize emissions at a level similar to or greater than today’s — that leads to </w:t>
      </w:r>
      <w:proofErr w:type="gramStart"/>
      <w:r w:rsidR="006E1AA9" w:rsidRPr="00C66737">
        <w:rPr>
          <w:b/>
        </w:rPr>
        <w:t>continued</w:t>
      </w:r>
      <w:proofErr w:type="gramEnd"/>
      <w:r w:rsidR="006E1AA9" w:rsidRPr="00C66737">
        <w:rPr>
          <w:b/>
        </w:rPr>
        <w:t xml:space="preserve"> warming.  So we need to reduce emissions relative to our present level, which will be hard with a growing population and economy (and thus a growing per capita energy demand).</w:t>
      </w:r>
    </w:p>
    <w:p w14:paraId="5184B377" w14:textId="77777777" w:rsidR="004C2E53" w:rsidRPr="00C66737" w:rsidRDefault="004C2E53">
      <w:pPr>
        <w:rPr>
          <w:b/>
        </w:rPr>
      </w:pPr>
    </w:p>
    <w:p w14:paraId="23F01D1C" w14:textId="601BA503" w:rsidR="00A424BD" w:rsidRDefault="006E1AA9">
      <w:pPr>
        <w:rPr>
          <w:b/>
        </w:rPr>
      </w:pPr>
      <w:r w:rsidRPr="00C66737">
        <w:rPr>
          <w:b/>
        </w:rPr>
        <w:t>So, let’s see what is necessary to stay under that 2° limit, given some constraints.  In all cases, we’ll</w:t>
      </w:r>
      <w:r w:rsidR="00C24CB5">
        <w:rPr>
          <w:b/>
        </w:rPr>
        <w:t xml:space="preserve"> assume that we can get our oil and</w:t>
      </w:r>
      <w:r w:rsidR="007F75E2">
        <w:rPr>
          <w:b/>
        </w:rPr>
        <w:t xml:space="preserve"> </w:t>
      </w:r>
      <w:r w:rsidRPr="00C66737">
        <w:rPr>
          <w:b/>
        </w:rPr>
        <w:t>gas</w:t>
      </w:r>
      <w:r w:rsidR="00C24CB5">
        <w:rPr>
          <w:b/>
        </w:rPr>
        <w:t xml:space="preserve"> </w:t>
      </w:r>
      <w:r w:rsidRPr="00C66737">
        <w:rPr>
          <w:b/>
        </w:rPr>
        <w:t>fractions down to 0.</w:t>
      </w:r>
      <w:r w:rsidR="00FA0E16" w:rsidRPr="00C66737">
        <w:rPr>
          <w:b/>
        </w:rPr>
        <w:t>1</w:t>
      </w:r>
      <w:r w:rsidRPr="00C66737">
        <w:rPr>
          <w:b/>
        </w:rPr>
        <w:t xml:space="preserve"> (</w:t>
      </w:r>
      <w:r w:rsidR="00056145" w:rsidRPr="00C66737">
        <w:rPr>
          <w:b/>
        </w:rPr>
        <w:t xml:space="preserve">i.e., </w:t>
      </w:r>
      <w:r w:rsidR="00FA0E16" w:rsidRPr="00C66737">
        <w:rPr>
          <w:b/>
        </w:rPr>
        <w:t>10</w:t>
      </w:r>
      <w:r w:rsidRPr="00C66737">
        <w:rPr>
          <w:b/>
        </w:rPr>
        <w:t>% each)</w:t>
      </w:r>
      <w:r w:rsidR="00056145" w:rsidRPr="00C66737">
        <w:rPr>
          <w:b/>
        </w:rPr>
        <w:t xml:space="preserve"> over a time period of </w:t>
      </w:r>
      <w:r w:rsidR="007038F4" w:rsidRPr="00C66737">
        <w:rPr>
          <w:b/>
        </w:rPr>
        <w:t>3</w:t>
      </w:r>
      <w:r w:rsidR="00056145" w:rsidRPr="00C66737">
        <w:rPr>
          <w:b/>
        </w:rPr>
        <w:t>0 years</w:t>
      </w:r>
      <w:r w:rsidR="007F75E2">
        <w:rPr>
          <w:b/>
        </w:rPr>
        <w:t xml:space="preserve"> with a start time of 2020</w:t>
      </w:r>
      <w:r w:rsidR="007038F4" w:rsidRPr="00C66737">
        <w:rPr>
          <w:b/>
        </w:rPr>
        <w:t>.  We’ll leave population out of it</w:t>
      </w:r>
      <w:r w:rsidR="00122ACC">
        <w:rPr>
          <w:b/>
        </w:rPr>
        <w:t xml:space="preserve"> (keep the limit at 12 billion)</w:t>
      </w:r>
      <w:r w:rsidR="007038F4" w:rsidRPr="00C66737">
        <w:rPr>
          <w:b/>
        </w:rPr>
        <w:t xml:space="preserve">, </w:t>
      </w:r>
      <w:r w:rsidR="00155101">
        <w:rPr>
          <w:b/>
        </w:rPr>
        <w:t xml:space="preserve">and </w:t>
      </w:r>
      <w:r w:rsidR="00916023">
        <w:rPr>
          <w:b/>
        </w:rPr>
        <w:t xml:space="preserve">for the practice version, </w:t>
      </w:r>
      <w:r w:rsidR="00155101">
        <w:rPr>
          <w:b/>
        </w:rPr>
        <w:t>we’ll make the assumption</w:t>
      </w:r>
      <w:r w:rsidR="007038F4" w:rsidRPr="00C66737">
        <w:rPr>
          <w:b/>
        </w:rPr>
        <w:t xml:space="preserve"> that per capita energy demand </w:t>
      </w:r>
      <w:r w:rsidR="00155101">
        <w:rPr>
          <w:b/>
        </w:rPr>
        <w:t>remains constant at a level of 75 for the whole time period (modify the graph so that it is a horizontal line</w:t>
      </w:r>
      <w:r w:rsidR="00F06628">
        <w:rPr>
          <w:b/>
        </w:rPr>
        <w:t xml:space="preserve"> at a level of 75 on the y-axis).  This leaves </w:t>
      </w:r>
      <w:r w:rsidR="00C24CB5">
        <w:rPr>
          <w:b/>
        </w:rPr>
        <w:t xml:space="preserve">f coal reduction </w:t>
      </w:r>
      <w:r w:rsidR="00F06628">
        <w:rPr>
          <w:b/>
        </w:rPr>
        <w:t>as our main variable</w:t>
      </w:r>
      <w:r w:rsidR="007038F4" w:rsidRPr="00C66737">
        <w:rPr>
          <w:b/>
        </w:rPr>
        <w:t xml:space="preserve">. The time period for reducing coal will be 30 years.  You can </w:t>
      </w:r>
      <w:r w:rsidR="007F75E2">
        <w:rPr>
          <w:b/>
        </w:rPr>
        <w:t>change</w:t>
      </w:r>
      <w:r w:rsidR="007038F4" w:rsidRPr="00C66737">
        <w:rPr>
          <w:b/>
        </w:rPr>
        <w:t xml:space="preserve"> four scenarios for </w:t>
      </w:r>
      <w:r w:rsidR="00D87851">
        <w:rPr>
          <w:b/>
        </w:rPr>
        <w:t>coal reduction as follows</w:t>
      </w:r>
      <w:r w:rsidR="007038F4" w:rsidRPr="00C66737">
        <w:rPr>
          <w:b/>
        </w:rPr>
        <w:t>:</w:t>
      </w:r>
    </w:p>
    <w:p w14:paraId="0582BF2D" w14:textId="77777777" w:rsidR="00710960" w:rsidRPr="00C66737" w:rsidRDefault="00710960">
      <w:pPr>
        <w:rPr>
          <w:b/>
        </w:rPr>
      </w:pPr>
    </w:p>
    <w:p w14:paraId="404836C9" w14:textId="55C0FC9F" w:rsidR="007038F4" w:rsidRPr="00C66737" w:rsidRDefault="007038F4" w:rsidP="007038F4">
      <w:pPr>
        <w:ind w:left="720" w:hanging="270"/>
        <w:rPr>
          <w:b/>
        </w:rPr>
      </w:pPr>
      <w:r w:rsidRPr="00C66737">
        <w:rPr>
          <w:b/>
        </w:rPr>
        <w:t xml:space="preserve">A: </w:t>
      </w:r>
      <w:r w:rsidR="00F06628">
        <w:rPr>
          <w:b/>
        </w:rPr>
        <w:t>Keep the coal fraction unchanged (switch off)</w:t>
      </w:r>
    </w:p>
    <w:p w14:paraId="6A9C5228" w14:textId="3BAB1B23" w:rsidR="007038F4" w:rsidRPr="00C66737" w:rsidRDefault="00C66737" w:rsidP="007038F4">
      <w:pPr>
        <w:ind w:left="720" w:hanging="270"/>
        <w:rPr>
          <w:b/>
        </w:rPr>
      </w:pPr>
      <w:r w:rsidRPr="00C66737">
        <w:rPr>
          <w:b/>
        </w:rPr>
        <w:t xml:space="preserve">B: </w:t>
      </w:r>
      <w:r w:rsidR="00F06628">
        <w:rPr>
          <w:b/>
        </w:rPr>
        <w:t>Reduce the coal fraction to 10% (so f coal reduction would be .17)</w:t>
      </w:r>
      <w:r w:rsidR="007038F4" w:rsidRPr="00C66737">
        <w:rPr>
          <w:b/>
        </w:rPr>
        <w:t xml:space="preserve"> </w:t>
      </w:r>
    </w:p>
    <w:p w14:paraId="426868C4" w14:textId="626F0521" w:rsidR="007038F4" w:rsidRPr="00C66737" w:rsidRDefault="007038F4" w:rsidP="007038F4">
      <w:pPr>
        <w:ind w:left="720" w:hanging="270"/>
        <w:rPr>
          <w:b/>
        </w:rPr>
      </w:pPr>
      <w:r w:rsidRPr="00C66737">
        <w:rPr>
          <w:b/>
        </w:rPr>
        <w:t xml:space="preserve">C: </w:t>
      </w:r>
      <w:r w:rsidR="00D87851">
        <w:rPr>
          <w:b/>
        </w:rPr>
        <w:t>Reduce the coal fraction to 5% (set f coal reduction to .22)</w:t>
      </w:r>
    </w:p>
    <w:p w14:paraId="0DE4DCF3" w14:textId="133ED90C" w:rsidR="007038F4" w:rsidRPr="00C66737" w:rsidRDefault="007038F4" w:rsidP="007038F4">
      <w:pPr>
        <w:ind w:left="720" w:hanging="270"/>
        <w:rPr>
          <w:b/>
        </w:rPr>
      </w:pPr>
      <w:r w:rsidRPr="00C66737">
        <w:rPr>
          <w:b/>
        </w:rPr>
        <w:t xml:space="preserve">D: </w:t>
      </w:r>
      <w:r w:rsidR="00D87851">
        <w:rPr>
          <w:b/>
        </w:rPr>
        <w:t>Reduce the coal fraction to 0% (set f coal reduction to .27)</w:t>
      </w:r>
    </w:p>
    <w:p w14:paraId="4211EF3D" w14:textId="77777777" w:rsidR="003A10CE" w:rsidRDefault="003A10CE">
      <w:pPr>
        <w:rPr>
          <w:b/>
        </w:rPr>
      </w:pPr>
    </w:p>
    <w:p w14:paraId="01509149" w14:textId="1FACDA24" w:rsidR="00916023" w:rsidRDefault="00916023">
      <w:pPr>
        <w:rPr>
          <w:b/>
        </w:rPr>
      </w:pPr>
      <w:r>
        <w:rPr>
          <w:b/>
        </w:rPr>
        <w:t>For the graded version, we will change the per capita energy demand graph so that it looks like this:</w:t>
      </w:r>
    </w:p>
    <w:p w14:paraId="0AE242C3" w14:textId="2122BE35" w:rsidR="00916023" w:rsidRDefault="00916023">
      <w:pPr>
        <w:rPr>
          <w:b/>
        </w:rPr>
      </w:pPr>
      <w:r>
        <w:rPr>
          <w:b/>
          <w:noProof/>
        </w:rPr>
        <w:drawing>
          <wp:inline distT="0" distB="0" distL="0" distR="0" wp14:anchorId="4CE7ADFD" wp14:editId="150DDB11">
            <wp:extent cx="2971800" cy="2980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1 at 2.20.24 PM.png"/>
                    <pic:cNvPicPr/>
                  </pic:nvPicPr>
                  <pic:blipFill>
                    <a:blip r:embed="rId20">
                      <a:extLst>
                        <a:ext uri="{28A0092B-C50C-407E-A947-70E740481C1C}">
                          <a14:useLocalDpi xmlns:a14="http://schemas.microsoft.com/office/drawing/2010/main" val="0"/>
                        </a:ext>
                      </a:extLst>
                    </a:blip>
                    <a:stretch>
                      <a:fillRect/>
                    </a:stretch>
                  </pic:blipFill>
                  <pic:spPr>
                    <a:xfrm>
                      <a:off x="0" y="0"/>
                      <a:ext cx="2971800" cy="2980972"/>
                    </a:xfrm>
                    <a:prstGeom prst="rect">
                      <a:avLst/>
                    </a:prstGeom>
                  </pic:spPr>
                </pic:pic>
              </a:graphicData>
            </a:graphic>
          </wp:inline>
        </w:drawing>
      </w:r>
    </w:p>
    <w:p w14:paraId="190E4149" w14:textId="1136E089" w:rsidR="007038F4" w:rsidRPr="00C66737" w:rsidRDefault="00D87851">
      <w:pPr>
        <w:rPr>
          <w:b/>
        </w:rPr>
      </w:pPr>
      <w:r>
        <w:rPr>
          <w:b/>
        </w:rPr>
        <w:t xml:space="preserve">Find the coal fraction that </w:t>
      </w:r>
      <w:r w:rsidR="00916023">
        <w:rPr>
          <w:b/>
        </w:rPr>
        <w:t>keeps the</w:t>
      </w:r>
      <w:r>
        <w:rPr>
          <w:b/>
        </w:rPr>
        <w:t xml:space="preserve"> temperature</w:t>
      </w:r>
      <w:r w:rsidR="00916023">
        <w:rPr>
          <w:b/>
        </w:rPr>
        <w:t xml:space="preserve"> closest</w:t>
      </w:r>
      <w:r w:rsidR="007038F4" w:rsidRPr="00C66737">
        <w:rPr>
          <w:b/>
        </w:rPr>
        <w:t xml:space="preserve"> to 2°C</w:t>
      </w:r>
      <w:r w:rsidR="00C66737" w:rsidRPr="00C66737">
        <w:rPr>
          <w:b/>
        </w:rPr>
        <w:t xml:space="preserve"> </w:t>
      </w:r>
      <w:r w:rsidR="007038F4" w:rsidRPr="00C66737">
        <w:rPr>
          <w:b/>
        </w:rPr>
        <w:t>by the year 2200.</w:t>
      </w:r>
    </w:p>
    <w:p w14:paraId="261AE8F5" w14:textId="77777777" w:rsidR="007038F4" w:rsidRDefault="007038F4"/>
    <w:p w14:paraId="23639BAF" w14:textId="53F5DB5C" w:rsidR="00C66737" w:rsidRDefault="00D87851">
      <w:r>
        <w:t>Coal reduction</w:t>
      </w:r>
      <w:r w:rsidR="00122ACC">
        <w:t xml:space="preserve"> scenario (A</w:t>
      </w:r>
      <w:proofErr w:type="gramStart"/>
      <w:r w:rsidR="00122ACC">
        <w:t>,B,C</w:t>
      </w:r>
      <w:proofErr w:type="gramEnd"/>
      <w:r w:rsidR="00122ACC">
        <w:t xml:space="preserve">, or </w:t>
      </w:r>
      <w:r w:rsidR="00C66737">
        <w:t>D):</w:t>
      </w:r>
      <w:r w:rsidR="00C66737" w:rsidRPr="00C66737">
        <w:rPr>
          <w:u w:val="single"/>
        </w:rPr>
        <w:tab/>
      </w:r>
      <w:r w:rsidR="00C66737" w:rsidRPr="00C66737">
        <w:rPr>
          <w:u w:val="single"/>
        </w:rPr>
        <w:tab/>
      </w:r>
      <w:r w:rsidR="00C66737">
        <w:t xml:space="preserve">  </w:t>
      </w:r>
      <w:r w:rsidR="00710960">
        <w:br/>
      </w:r>
    </w:p>
    <w:p w14:paraId="296A048E" w14:textId="3D9C6FC5" w:rsidR="00323C88" w:rsidRPr="00E54401" w:rsidRDefault="00D87851">
      <w:pPr>
        <w:rPr>
          <w:i/>
          <w:color w:val="FF0000"/>
        </w:rPr>
      </w:pPr>
      <w:r w:rsidRPr="00E54401">
        <w:rPr>
          <w:i/>
          <w:color w:val="FF0000"/>
        </w:rPr>
        <w:t>Practice version: D is the correct answer</w:t>
      </w:r>
    </w:p>
    <w:p w14:paraId="47DE5FDF" w14:textId="77777777" w:rsidR="009B10C3" w:rsidRDefault="009B10C3"/>
    <w:p w14:paraId="3910CCB9" w14:textId="561D4CD9" w:rsidR="009B10C3" w:rsidRDefault="009B10C3">
      <w:r>
        <w:t>We’re done with this model for now, but you will be coming back to it later on when you do your capstone projects.  You’ll use this model to design an emissions and energy consumption scenario for the future for which you’ll also explore the social and economic consequences.</w:t>
      </w:r>
    </w:p>
    <w:p w14:paraId="3D1A1186" w14:textId="77777777" w:rsidR="009B10C3" w:rsidRDefault="009B10C3"/>
    <w:p w14:paraId="2C1F22B7" w14:textId="478BF907" w:rsidR="009B10C3" w:rsidRDefault="009B10C3">
      <w:r>
        <w:t>The following questions encourage you to step back and think about what you’ve learned here.</w:t>
      </w:r>
      <w:r w:rsidR="004B0FEE">
        <w:t xml:space="preserve">  Short answers will suffice here.</w:t>
      </w:r>
    </w:p>
    <w:p w14:paraId="513D0CB4" w14:textId="77777777" w:rsidR="009B10C3" w:rsidRDefault="009B10C3"/>
    <w:p w14:paraId="3119D710" w14:textId="27CD71FD" w:rsidR="009B10C3" w:rsidRPr="004B0FEE" w:rsidRDefault="005B3BE5">
      <w:pPr>
        <w:rPr>
          <w:b/>
        </w:rPr>
      </w:pPr>
      <w:r w:rsidRPr="004B0FEE">
        <w:rPr>
          <w:b/>
        </w:rPr>
        <w:t xml:space="preserve">10. What are the three principal </w:t>
      </w:r>
      <w:r w:rsidR="002B22CF">
        <w:rPr>
          <w:b/>
        </w:rPr>
        <w:t>variables</w:t>
      </w:r>
      <w:r w:rsidRPr="004B0FEE">
        <w:rPr>
          <w:b/>
        </w:rPr>
        <w:t xml:space="preserve"> that determine how much carbon is emitted from our production of energy?</w:t>
      </w:r>
      <w:r w:rsidR="002B22CF">
        <w:rPr>
          <w:b/>
        </w:rPr>
        <w:t xml:space="preserve"> </w:t>
      </w:r>
      <w:r w:rsidR="002B22CF" w:rsidRPr="002B22CF">
        <w:rPr>
          <w:i/>
        </w:rPr>
        <w:t>(Hint: look at page 11 of this worksheet)</w:t>
      </w:r>
    </w:p>
    <w:p w14:paraId="37FA7040" w14:textId="77777777" w:rsidR="005B3BE5" w:rsidRDefault="005B3BE5"/>
    <w:p w14:paraId="1DB1140E" w14:textId="77777777" w:rsidR="005B3BE5" w:rsidRDefault="005B3BE5"/>
    <w:p w14:paraId="2D5B1788" w14:textId="216409A4" w:rsidR="005B3BE5" w:rsidRPr="004B0FEE" w:rsidRDefault="005B3BE5">
      <w:pPr>
        <w:rPr>
          <w:b/>
        </w:rPr>
      </w:pPr>
      <w:r w:rsidRPr="004B0FEE">
        <w:rPr>
          <w:b/>
        </w:rPr>
        <w:t xml:space="preserve">11. What is the relationship between economic development (growth) and </w:t>
      </w:r>
      <w:r w:rsidR="0092774D" w:rsidRPr="004B0FEE">
        <w:rPr>
          <w:b/>
        </w:rPr>
        <w:t>per capita energy consumption?</w:t>
      </w:r>
      <w:r w:rsidR="002B22CF">
        <w:rPr>
          <w:b/>
        </w:rPr>
        <w:t xml:space="preserve"> </w:t>
      </w:r>
      <w:r w:rsidR="002B22CF" w:rsidRPr="002B22CF">
        <w:rPr>
          <w:i/>
        </w:rPr>
        <w:t xml:space="preserve">(Hint: look at </w:t>
      </w:r>
      <w:r w:rsidR="00352D54">
        <w:rPr>
          <w:i/>
        </w:rPr>
        <w:t>figure</w:t>
      </w:r>
      <w:r w:rsidR="002B22CF" w:rsidRPr="002B22CF">
        <w:rPr>
          <w:i/>
        </w:rPr>
        <w:t xml:space="preserve"> </w:t>
      </w:r>
      <w:r w:rsidR="00352D54">
        <w:rPr>
          <w:i/>
        </w:rPr>
        <w:t>7</w:t>
      </w:r>
      <w:r w:rsidR="002B22CF" w:rsidRPr="002B22CF">
        <w:rPr>
          <w:i/>
        </w:rPr>
        <w:t xml:space="preserve"> of this worksheet)</w:t>
      </w:r>
    </w:p>
    <w:p w14:paraId="0DC50195" w14:textId="77777777" w:rsidR="0092774D" w:rsidRDefault="0092774D"/>
    <w:p w14:paraId="288674AD" w14:textId="77777777" w:rsidR="0092774D" w:rsidRDefault="0092774D"/>
    <w:p w14:paraId="4936CB11" w14:textId="2FBCDB55" w:rsidR="0092774D" w:rsidRPr="004B0FEE" w:rsidRDefault="0092774D">
      <w:pPr>
        <w:rPr>
          <w:b/>
        </w:rPr>
      </w:pPr>
      <w:r w:rsidRPr="004B0FEE">
        <w:rPr>
          <w:b/>
        </w:rPr>
        <w:t>12. Among the various sources of our energy, which has the highest rate of CO</w:t>
      </w:r>
      <w:r w:rsidRPr="004B0FEE">
        <w:rPr>
          <w:b/>
          <w:vertAlign w:val="subscript"/>
        </w:rPr>
        <w:t>2</w:t>
      </w:r>
      <w:r w:rsidRPr="004B0FEE">
        <w:rPr>
          <w:b/>
        </w:rPr>
        <w:t xml:space="preserve"> emitted per unit of energy?</w:t>
      </w:r>
      <w:r w:rsidR="00352D54">
        <w:rPr>
          <w:b/>
        </w:rPr>
        <w:t xml:space="preserve"> </w:t>
      </w:r>
      <w:r w:rsidR="00352D54" w:rsidRPr="002B22CF">
        <w:rPr>
          <w:i/>
        </w:rPr>
        <w:t xml:space="preserve">(Hint: look at </w:t>
      </w:r>
      <w:r w:rsidR="00352D54">
        <w:rPr>
          <w:i/>
        </w:rPr>
        <w:t>table</w:t>
      </w:r>
      <w:r w:rsidR="00352D54" w:rsidRPr="002B22CF">
        <w:rPr>
          <w:i/>
        </w:rPr>
        <w:t xml:space="preserve"> </w:t>
      </w:r>
      <w:r w:rsidR="00352D54">
        <w:rPr>
          <w:i/>
        </w:rPr>
        <w:t>on page 10</w:t>
      </w:r>
      <w:r w:rsidR="00352D54" w:rsidRPr="002B22CF">
        <w:rPr>
          <w:i/>
        </w:rPr>
        <w:t xml:space="preserve"> of this worksheet)</w:t>
      </w:r>
    </w:p>
    <w:p w14:paraId="56192A2F" w14:textId="77777777" w:rsidR="0092774D" w:rsidRDefault="0092774D"/>
    <w:p w14:paraId="6ADD1B78" w14:textId="77777777" w:rsidR="0092774D" w:rsidRDefault="0092774D"/>
    <w:p w14:paraId="3F73B2AB" w14:textId="5417A472" w:rsidR="0092774D" w:rsidRPr="004B0FEE" w:rsidRDefault="0092774D">
      <w:pPr>
        <w:rPr>
          <w:b/>
        </w:rPr>
      </w:pPr>
      <w:r w:rsidRPr="004B0FEE">
        <w:rPr>
          <w:b/>
        </w:rPr>
        <w:t>13. What happens to the atmospheric concentration of CO</w:t>
      </w:r>
      <w:r w:rsidRPr="004B0FEE">
        <w:rPr>
          <w:b/>
          <w:vertAlign w:val="subscript"/>
        </w:rPr>
        <w:t>2</w:t>
      </w:r>
      <w:r w:rsidRPr="004B0FEE">
        <w:rPr>
          <w:b/>
        </w:rPr>
        <w:t>, and thus the global temperature, if we stabilize (hold constant) the emissions rate?</w:t>
      </w:r>
      <w:r w:rsidR="00916023">
        <w:rPr>
          <w:b/>
        </w:rPr>
        <w:t xml:space="preserve"> </w:t>
      </w:r>
      <w:r w:rsidR="00916023" w:rsidRPr="00916023">
        <w:rPr>
          <w:i/>
        </w:rPr>
        <w:t>(</w:t>
      </w:r>
      <w:proofErr w:type="gramStart"/>
      <w:r w:rsidR="00916023" w:rsidRPr="00916023">
        <w:rPr>
          <w:i/>
        </w:rPr>
        <w:t>refer</w:t>
      </w:r>
      <w:proofErr w:type="gramEnd"/>
      <w:r w:rsidR="00916023" w:rsidRPr="00916023">
        <w:rPr>
          <w:i/>
        </w:rPr>
        <w:t xml:space="preserve"> to question #8 above)</w:t>
      </w:r>
    </w:p>
    <w:p w14:paraId="084D1A30" w14:textId="77777777" w:rsidR="0092774D" w:rsidRDefault="0092774D"/>
    <w:p w14:paraId="3D25335C" w14:textId="77777777" w:rsidR="0092774D" w:rsidRDefault="0092774D"/>
    <w:p w14:paraId="57302756" w14:textId="1050BA21" w:rsidR="0092774D" w:rsidRDefault="0092774D">
      <w:pPr>
        <w:rPr>
          <w:b/>
        </w:rPr>
      </w:pPr>
      <w:r w:rsidRPr="004B0FEE">
        <w:rPr>
          <w:b/>
        </w:rPr>
        <w:t>14. Can we stay under the 2°C warming limit</w:t>
      </w:r>
      <w:r w:rsidR="00916023">
        <w:rPr>
          <w:b/>
        </w:rPr>
        <w:t xml:space="preserve"> in the year 2200</w:t>
      </w:r>
      <w:r w:rsidRPr="004B0FEE">
        <w:rPr>
          <w:b/>
        </w:rPr>
        <w:t xml:space="preserve"> by </w:t>
      </w:r>
      <w:r w:rsidR="00916023">
        <w:rPr>
          <w:b/>
        </w:rPr>
        <w:t>completely eliminating</w:t>
      </w:r>
      <w:r w:rsidRPr="004B0FEE">
        <w:rPr>
          <w:b/>
        </w:rPr>
        <w:t xml:space="preserve"> our reliance on fossil fuel energy sources </w:t>
      </w:r>
      <w:r w:rsidR="00916023">
        <w:rPr>
          <w:b/>
        </w:rPr>
        <w:t>alone (reducing coal, oil, and gas to 0% of our energy supply), or do we also need to reduce our energy consumption per capita</w:t>
      </w:r>
      <w:r w:rsidRPr="004B0FEE">
        <w:rPr>
          <w:b/>
        </w:rPr>
        <w:t>?</w:t>
      </w:r>
      <w:r w:rsidR="00916023">
        <w:rPr>
          <w:b/>
        </w:rPr>
        <w:t xml:space="preserve"> </w:t>
      </w:r>
      <w:r w:rsidR="00916023" w:rsidRPr="00200EA6">
        <w:rPr>
          <w:i/>
        </w:rPr>
        <w:t>(</w:t>
      </w:r>
      <w:proofErr w:type="gramStart"/>
      <w:r w:rsidR="00916023" w:rsidRPr="00200EA6">
        <w:rPr>
          <w:i/>
        </w:rPr>
        <w:t>run</w:t>
      </w:r>
      <w:proofErr w:type="gramEnd"/>
      <w:r w:rsidR="00916023" w:rsidRPr="00200EA6">
        <w:rPr>
          <w:i/>
        </w:rPr>
        <w:t xml:space="preserve"> the model to figure this out)</w:t>
      </w:r>
      <w:r w:rsidR="00EA5D7B">
        <w:rPr>
          <w:i/>
        </w:rPr>
        <w:t xml:space="preserve"> </w:t>
      </w:r>
    </w:p>
    <w:p w14:paraId="2A0C9829" w14:textId="77777777" w:rsidR="00916023" w:rsidRPr="004B0FEE" w:rsidRDefault="00916023">
      <w:pPr>
        <w:rPr>
          <w:b/>
        </w:rPr>
      </w:pPr>
    </w:p>
    <w:p w14:paraId="641C10BE" w14:textId="7A6D1A91" w:rsidR="0092774D" w:rsidRPr="004B0FEE" w:rsidRDefault="0092774D">
      <w:pPr>
        <w:rPr>
          <w:b/>
        </w:rPr>
      </w:pPr>
    </w:p>
    <w:sectPr w:rsidR="0092774D" w:rsidRPr="004B0FEE"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101"/>
    <w:multiLevelType w:val="hybridMultilevel"/>
    <w:tmpl w:val="72AE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82336"/>
    <w:multiLevelType w:val="hybridMultilevel"/>
    <w:tmpl w:val="2A323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202FC"/>
    <w:multiLevelType w:val="hybridMultilevel"/>
    <w:tmpl w:val="35F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0ECB"/>
    <w:multiLevelType w:val="hybridMultilevel"/>
    <w:tmpl w:val="86AAB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90B8D"/>
    <w:multiLevelType w:val="hybridMultilevel"/>
    <w:tmpl w:val="C4822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FA"/>
    <w:rsid w:val="000111BE"/>
    <w:rsid w:val="00041E05"/>
    <w:rsid w:val="00050514"/>
    <w:rsid w:val="00056145"/>
    <w:rsid w:val="000707FA"/>
    <w:rsid w:val="00080AD4"/>
    <w:rsid w:val="000818BA"/>
    <w:rsid w:val="00096F44"/>
    <w:rsid w:val="000B09BE"/>
    <w:rsid w:val="000B6FF2"/>
    <w:rsid w:val="00101B83"/>
    <w:rsid w:val="001041C5"/>
    <w:rsid w:val="001213A5"/>
    <w:rsid w:val="00122ACC"/>
    <w:rsid w:val="00155101"/>
    <w:rsid w:val="001648C7"/>
    <w:rsid w:val="00176519"/>
    <w:rsid w:val="001A5B11"/>
    <w:rsid w:val="001B7296"/>
    <w:rsid w:val="001D587E"/>
    <w:rsid w:val="001E52FF"/>
    <w:rsid w:val="001F7B7A"/>
    <w:rsid w:val="00200B96"/>
    <w:rsid w:val="00200EA6"/>
    <w:rsid w:val="002247D9"/>
    <w:rsid w:val="00242836"/>
    <w:rsid w:val="0027466D"/>
    <w:rsid w:val="002760CB"/>
    <w:rsid w:val="002766D7"/>
    <w:rsid w:val="00291449"/>
    <w:rsid w:val="002A5E86"/>
    <w:rsid w:val="002B22CF"/>
    <w:rsid w:val="002C74F4"/>
    <w:rsid w:val="002F5FB8"/>
    <w:rsid w:val="00323C88"/>
    <w:rsid w:val="00352D54"/>
    <w:rsid w:val="003761D8"/>
    <w:rsid w:val="0039372B"/>
    <w:rsid w:val="0039789F"/>
    <w:rsid w:val="003A10CE"/>
    <w:rsid w:val="003A1E41"/>
    <w:rsid w:val="00411D40"/>
    <w:rsid w:val="004254E2"/>
    <w:rsid w:val="00436290"/>
    <w:rsid w:val="00442620"/>
    <w:rsid w:val="0046738E"/>
    <w:rsid w:val="004807D8"/>
    <w:rsid w:val="0049738D"/>
    <w:rsid w:val="004A66E3"/>
    <w:rsid w:val="004B0FEE"/>
    <w:rsid w:val="004B2EDC"/>
    <w:rsid w:val="004C2E53"/>
    <w:rsid w:val="004E0015"/>
    <w:rsid w:val="00507CAE"/>
    <w:rsid w:val="00516D9F"/>
    <w:rsid w:val="00526573"/>
    <w:rsid w:val="00530878"/>
    <w:rsid w:val="00550F44"/>
    <w:rsid w:val="00561609"/>
    <w:rsid w:val="00592EC7"/>
    <w:rsid w:val="005B3BE5"/>
    <w:rsid w:val="005F6572"/>
    <w:rsid w:val="00601F91"/>
    <w:rsid w:val="006057FD"/>
    <w:rsid w:val="00612CD3"/>
    <w:rsid w:val="00632BF7"/>
    <w:rsid w:val="006601E9"/>
    <w:rsid w:val="00690C44"/>
    <w:rsid w:val="006915D6"/>
    <w:rsid w:val="00693C9A"/>
    <w:rsid w:val="006C22E3"/>
    <w:rsid w:val="006C495A"/>
    <w:rsid w:val="006E1AA9"/>
    <w:rsid w:val="006E66CF"/>
    <w:rsid w:val="007038F4"/>
    <w:rsid w:val="00703EDC"/>
    <w:rsid w:val="00710960"/>
    <w:rsid w:val="00721B11"/>
    <w:rsid w:val="00727565"/>
    <w:rsid w:val="0073629D"/>
    <w:rsid w:val="00736479"/>
    <w:rsid w:val="00736C6A"/>
    <w:rsid w:val="007425E2"/>
    <w:rsid w:val="00745AD8"/>
    <w:rsid w:val="00763C5D"/>
    <w:rsid w:val="007837CB"/>
    <w:rsid w:val="007878A9"/>
    <w:rsid w:val="00792B23"/>
    <w:rsid w:val="007A51D2"/>
    <w:rsid w:val="007D0E0A"/>
    <w:rsid w:val="007F75E2"/>
    <w:rsid w:val="008016C0"/>
    <w:rsid w:val="00835E92"/>
    <w:rsid w:val="00846083"/>
    <w:rsid w:val="00854366"/>
    <w:rsid w:val="008A642B"/>
    <w:rsid w:val="008D25F4"/>
    <w:rsid w:val="008D2F89"/>
    <w:rsid w:val="008E2414"/>
    <w:rsid w:val="008F22D8"/>
    <w:rsid w:val="008F7B8D"/>
    <w:rsid w:val="009000C9"/>
    <w:rsid w:val="009060F8"/>
    <w:rsid w:val="00916023"/>
    <w:rsid w:val="00922D6D"/>
    <w:rsid w:val="0092774D"/>
    <w:rsid w:val="00943EE7"/>
    <w:rsid w:val="00973D3A"/>
    <w:rsid w:val="009766E0"/>
    <w:rsid w:val="00996EA4"/>
    <w:rsid w:val="009B10C3"/>
    <w:rsid w:val="009B263D"/>
    <w:rsid w:val="009C4274"/>
    <w:rsid w:val="009D46D0"/>
    <w:rsid w:val="009E7A5F"/>
    <w:rsid w:val="00A02660"/>
    <w:rsid w:val="00A12078"/>
    <w:rsid w:val="00A424BD"/>
    <w:rsid w:val="00A504A4"/>
    <w:rsid w:val="00A64F86"/>
    <w:rsid w:val="00A97296"/>
    <w:rsid w:val="00AD5BA5"/>
    <w:rsid w:val="00AF067B"/>
    <w:rsid w:val="00B05923"/>
    <w:rsid w:val="00B05AC1"/>
    <w:rsid w:val="00B22962"/>
    <w:rsid w:val="00B3207A"/>
    <w:rsid w:val="00B342A0"/>
    <w:rsid w:val="00B34704"/>
    <w:rsid w:val="00B66333"/>
    <w:rsid w:val="00B94AF3"/>
    <w:rsid w:val="00BA3168"/>
    <w:rsid w:val="00BB2E85"/>
    <w:rsid w:val="00BE6955"/>
    <w:rsid w:val="00BF40A4"/>
    <w:rsid w:val="00C24CB5"/>
    <w:rsid w:val="00C51BFC"/>
    <w:rsid w:val="00C53407"/>
    <w:rsid w:val="00C54A45"/>
    <w:rsid w:val="00C630B5"/>
    <w:rsid w:val="00C66737"/>
    <w:rsid w:val="00C66FC3"/>
    <w:rsid w:val="00C6777E"/>
    <w:rsid w:val="00C772AE"/>
    <w:rsid w:val="00C80AF3"/>
    <w:rsid w:val="00C84FD0"/>
    <w:rsid w:val="00CA4780"/>
    <w:rsid w:val="00CF137E"/>
    <w:rsid w:val="00CF3D51"/>
    <w:rsid w:val="00D108E2"/>
    <w:rsid w:val="00D31549"/>
    <w:rsid w:val="00D83856"/>
    <w:rsid w:val="00D87851"/>
    <w:rsid w:val="00DC489C"/>
    <w:rsid w:val="00DC4CCA"/>
    <w:rsid w:val="00DD41AC"/>
    <w:rsid w:val="00DF0981"/>
    <w:rsid w:val="00E0132C"/>
    <w:rsid w:val="00E064DA"/>
    <w:rsid w:val="00E07551"/>
    <w:rsid w:val="00E54401"/>
    <w:rsid w:val="00E54831"/>
    <w:rsid w:val="00E61497"/>
    <w:rsid w:val="00E632F8"/>
    <w:rsid w:val="00EA26E7"/>
    <w:rsid w:val="00EA5D7B"/>
    <w:rsid w:val="00EA6ED2"/>
    <w:rsid w:val="00EB74D8"/>
    <w:rsid w:val="00EC1FEE"/>
    <w:rsid w:val="00EC7231"/>
    <w:rsid w:val="00EF0150"/>
    <w:rsid w:val="00F01A18"/>
    <w:rsid w:val="00F02A1D"/>
    <w:rsid w:val="00F06628"/>
    <w:rsid w:val="00F24253"/>
    <w:rsid w:val="00F35769"/>
    <w:rsid w:val="00F46959"/>
    <w:rsid w:val="00F47F9A"/>
    <w:rsid w:val="00F9501E"/>
    <w:rsid w:val="00FA0E16"/>
    <w:rsid w:val="00FC6FF7"/>
    <w:rsid w:val="00FD3F15"/>
    <w:rsid w:val="00FE44C4"/>
    <w:rsid w:val="00FE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10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7FA"/>
    <w:rPr>
      <w:rFonts w:ascii="Lucida Grande" w:hAnsi="Lucida Grande" w:cs="Lucida Grande"/>
      <w:sz w:val="18"/>
      <w:szCs w:val="18"/>
    </w:rPr>
  </w:style>
  <w:style w:type="paragraph" w:styleId="NormalWeb">
    <w:name w:val="Normal (Web)"/>
    <w:basedOn w:val="Normal"/>
    <w:uiPriority w:val="99"/>
    <w:semiHidden/>
    <w:unhideWhenUsed/>
    <w:rsid w:val="00101B83"/>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E0132C"/>
    <w:rPr>
      <w:color w:val="808080"/>
    </w:rPr>
  </w:style>
  <w:style w:type="table" w:styleId="TableGrid">
    <w:name w:val="Table Grid"/>
    <w:basedOn w:val="TableNormal"/>
    <w:uiPriority w:val="59"/>
    <w:rsid w:val="00BF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6E7"/>
    <w:pPr>
      <w:ind w:left="720"/>
      <w:contextualSpacing/>
    </w:pPr>
  </w:style>
  <w:style w:type="character" w:styleId="Hyperlink">
    <w:name w:val="Hyperlink"/>
    <w:basedOn w:val="DefaultParagraphFont"/>
    <w:uiPriority w:val="99"/>
    <w:unhideWhenUsed/>
    <w:rsid w:val="00530878"/>
    <w:rPr>
      <w:color w:val="0000FF" w:themeColor="hyperlink"/>
      <w:u w:val="single"/>
    </w:rPr>
  </w:style>
  <w:style w:type="character" w:styleId="FollowedHyperlink">
    <w:name w:val="FollowedHyperlink"/>
    <w:basedOn w:val="DefaultParagraphFont"/>
    <w:uiPriority w:val="99"/>
    <w:semiHidden/>
    <w:unhideWhenUsed/>
    <w:rsid w:val="00F469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7FA"/>
    <w:rPr>
      <w:rFonts w:ascii="Lucida Grande" w:hAnsi="Lucida Grande" w:cs="Lucida Grande"/>
      <w:sz w:val="18"/>
      <w:szCs w:val="18"/>
    </w:rPr>
  </w:style>
  <w:style w:type="paragraph" w:styleId="NormalWeb">
    <w:name w:val="Normal (Web)"/>
    <w:basedOn w:val="Normal"/>
    <w:uiPriority w:val="99"/>
    <w:semiHidden/>
    <w:unhideWhenUsed/>
    <w:rsid w:val="00101B83"/>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E0132C"/>
    <w:rPr>
      <w:color w:val="808080"/>
    </w:rPr>
  </w:style>
  <w:style w:type="table" w:styleId="TableGrid">
    <w:name w:val="Table Grid"/>
    <w:basedOn w:val="TableNormal"/>
    <w:uiPriority w:val="59"/>
    <w:rsid w:val="00BF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6E7"/>
    <w:pPr>
      <w:ind w:left="720"/>
      <w:contextualSpacing/>
    </w:pPr>
  </w:style>
  <w:style w:type="character" w:styleId="Hyperlink">
    <w:name w:val="Hyperlink"/>
    <w:basedOn w:val="DefaultParagraphFont"/>
    <w:uiPriority w:val="99"/>
    <w:unhideWhenUsed/>
    <w:rsid w:val="00530878"/>
    <w:rPr>
      <w:color w:val="0000FF" w:themeColor="hyperlink"/>
      <w:u w:val="single"/>
    </w:rPr>
  </w:style>
  <w:style w:type="character" w:styleId="FollowedHyperlink">
    <w:name w:val="FollowedHyperlink"/>
    <w:basedOn w:val="DefaultParagraphFont"/>
    <w:uiPriority w:val="99"/>
    <w:semiHidden/>
    <w:unhideWhenUsed/>
    <w:rsid w:val="00F46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7887">
      <w:bodyDiv w:val="1"/>
      <w:marLeft w:val="0"/>
      <w:marRight w:val="0"/>
      <w:marTop w:val="0"/>
      <w:marBottom w:val="0"/>
      <w:divBdr>
        <w:top w:val="none" w:sz="0" w:space="0" w:color="auto"/>
        <w:left w:val="none" w:sz="0" w:space="0" w:color="auto"/>
        <w:bottom w:val="none" w:sz="0" w:space="0" w:color="auto"/>
        <w:right w:val="none" w:sz="0" w:space="0" w:color="auto"/>
      </w:divBdr>
      <w:divsChild>
        <w:div w:id="659969634">
          <w:marLeft w:val="0"/>
          <w:marRight w:val="0"/>
          <w:marTop w:val="0"/>
          <w:marBottom w:val="0"/>
          <w:divBdr>
            <w:top w:val="none" w:sz="0" w:space="0" w:color="auto"/>
            <w:left w:val="none" w:sz="0" w:space="0" w:color="auto"/>
            <w:bottom w:val="none" w:sz="0" w:space="0" w:color="auto"/>
            <w:right w:val="none" w:sz="0" w:space="0" w:color="auto"/>
          </w:divBdr>
          <w:divsChild>
            <w:div w:id="664358979">
              <w:marLeft w:val="0"/>
              <w:marRight w:val="0"/>
              <w:marTop w:val="0"/>
              <w:marBottom w:val="0"/>
              <w:divBdr>
                <w:top w:val="none" w:sz="0" w:space="0" w:color="auto"/>
                <w:left w:val="none" w:sz="0" w:space="0" w:color="auto"/>
                <w:bottom w:val="none" w:sz="0" w:space="0" w:color="auto"/>
                <w:right w:val="none" w:sz="0" w:space="0" w:color="auto"/>
              </w:divBdr>
              <w:divsChild>
                <w:div w:id="451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9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image" Target="media/image6.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image" Target="media/image1.emf"/><Relationship Id="rId14" Type="http://schemas.openxmlformats.org/officeDocument/2006/relationships/image" Target="media/image2.png"/><Relationship Id="rId15" Type="http://schemas.openxmlformats.org/officeDocument/2006/relationships/hyperlink" Target="http://forio.com/simulate/dmb53/global-e-c-clim1/simulation/" TargetMode="External"/><Relationship Id="rId16" Type="http://schemas.openxmlformats.org/officeDocument/2006/relationships/image" Target="media/image3.png"/><Relationship Id="rId17" Type="http://schemas.openxmlformats.org/officeDocument/2006/relationships/hyperlink" Target="http://forio.com/simulate/dmb53/global-e-c-clim1/simulation/"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U_davidbice:Documents:Documents:Earth%20202:Earth%20104:Energy%20Emissions%20activity:Global%20E%20Consumption%20History%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U_davidbice:Documents:Documents:Earth%20202:Earth%20104:Global%20E%20Consumption%20Histo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U_davidbice:Documents:Documents:Earth%20202:Earth%20104:Energy%20Emissions%20activity:Global%20E%20Consumption%20History%20(version%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U_davidbice:Documents:Documents:Earth%20202:Earth%20104:Energy%20Emissions%20activity:Global%20E%20Consumption%20History%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i="1"/>
              <a:t>Sources of Global Energy</a:t>
            </a:r>
          </a:p>
        </c:rich>
      </c:tx>
      <c:layout>
        <c:manualLayout>
          <c:xMode val="edge"/>
          <c:yMode val="edge"/>
          <c:x val="0.364868766404199"/>
          <c:y val="0.0277777777777778"/>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Sheet1!$B$32:$B$37</c:f>
              <c:strCache>
                <c:ptCount val="6"/>
                <c:pt idx="0">
                  <c:v>Oil</c:v>
                </c:pt>
                <c:pt idx="1">
                  <c:v>Coal</c:v>
                </c:pt>
                <c:pt idx="2">
                  <c:v>Gas</c:v>
                </c:pt>
                <c:pt idx="3">
                  <c:v>Nuclear</c:v>
                </c:pt>
                <c:pt idx="4">
                  <c:v>Hydro</c:v>
                </c:pt>
                <c:pt idx="5">
                  <c:v>Solar, Wind, Other</c:v>
                </c:pt>
              </c:strCache>
            </c:strRef>
          </c:cat>
          <c:val>
            <c:numRef>
              <c:f>Sheet1!$C$32:$C$37</c:f>
              <c:numCache>
                <c:formatCode>0.00%</c:formatCode>
                <c:ptCount val="6"/>
                <c:pt idx="0">
                  <c:v>0.335</c:v>
                </c:pt>
                <c:pt idx="1">
                  <c:v>0.268</c:v>
                </c:pt>
                <c:pt idx="2">
                  <c:v>0.209</c:v>
                </c:pt>
                <c:pt idx="3">
                  <c:v>0.058</c:v>
                </c:pt>
                <c:pt idx="4">
                  <c:v>0.022</c:v>
                </c:pt>
                <c:pt idx="5">
                  <c:v>0.108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i="1"/>
            </a:pPr>
            <a:r>
              <a:rPr lang="en-US" sz="1600" i="1"/>
              <a:t>Global Energy Consumption by Source</a:t>
            </a:r>
          </a:p>
        </c:rich>
      </c:tx>
      <c:layout/>
      <c:overlay val="0"/>
    </c:title>
    <c:autoTitleDeleted val="0"/>
    <c:plotArea>
      <c:layout/>
      <c:scatterChart>
        <c:scatterStyle val="lineMarker"/>
        <c:varyColors val="0"/>
        <c:ser>
          <c:idx val="0"/>
          <c:order val="0"/>
          <c:tx>
            <c:strRef>
              <c:f>'E cons hist.txt'!$B$1</c:f>
              <c:strCache>
                <c:ptCount val="1"/>
                <c:pt idx="0">
                  <c:v>Biofuels</c:v>
                </c:pt>
              </c:strCache>
            </c:strRef>
          </c:tx>
          <c:spPr>
            <a:ln w="12700"/>
          </c:spPr>
          <c:marker>
            <c:symbol val="none"/>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hist.txt'!$B$2:$B$23</c:f>
              <c:numCache>
                <c:formatCode>General</c:formatCode>
                <c:ptCount val="22"/>
                <c:pt idx="0">
                  <c:v>20.0</c:v>
                </c:pt>
                <c:pt idx="1">
                  <c:v>21.0</c:v>
                </c:pt>
                <c:pt idx="2">
                  <c:v>22.0</c:v>
                </c:pt>
                <c:pt idx="3">
                  <c:v>23.0</c:v>
                </c:pt>
                <c:pt idx="4">
                  <c:v>25.0</c:v>
                </c:pt>
                <c:pt idx="5">
                  <c:v>26.0</c:v>
                </c:pt>
                <c:pt idx="6">
                  <c:v>25.0</c:v>
                </c:pt>
                <c:pt idx="7">
                  <c:v>25.0</c:v>
                </c:pt>
                <c:pt idx="8">
                  <c:v>25.0</c:v>
                </c:pt>
                <c:pt idx="9">
                  <c:v>24.0</c:v>
                </c:pt>
                <c:pt idx="10">
                  <c:v>22.0</c:v>
                </c:pt>
                <c:pt idx="11">
                  <c:v>23.0</c:v>
                </c:pt>
                <c:pt idx="12">
                  <c:v>25.0</c:v>
                </c:pt>
                <c:pt idx="13">
                  <c:v>26.0</c:v>
                </c:pt>
                <c:pt idx="14">
                  <c:v>26.0</c:v>
                </c:pt>
                <c:pt idx="15">
                  <c:v>27.0</c:v>
                </c:pt>
                <c:pt idx="16">
                  <c:v>32.0</c:v>
                </c:pt>
                <c:pt idx="17">
                  <c:v>34.0</c:v>
                </c:pt>
                <c:pt idx="18">
                  <c:v>36.0</c:v>
                </c:pt>
                <c:pt idx="19">
                  <c:v>40.0</c:v>
                </c:pt>
                <c:pt idx="20">
                  <c:v>45.0</c:v>
                </c:pt>
                <c:pt idx="21">
                  <c:v>42.0</c:v>
                </c:pt>
              </c:numCache>
            </c:numRef>
          </c:yVal>
          <c:smooth val="0"/>
        </c:ser>
        <c:ser>
          <c:idx val="1"/>
          <c:order val="1"/>
          <c:tx>
            <c:strRef>
              <c:f>'E cons hist.txt'!$C$1</c:f>
              <c:strCache>
                <c:ptCount val="1"/>
                <c:pt idx="0">
                  <c:v>Coal</c:v>
                </c:pt>
              </c:strCache>
            </c:strRef>
          </c:tx>
          <c:spPr>
            <a:ln w="12700"/>
          </c:spPr>
          <c:marker>
            <c:symbol val="none"/>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hist.txt'!$C$2:$C$23</c:f>
              <c:numCache>
                <c:formatCode>General</c:formatCode>
                <c:ptCount val="22"/>
                <c:pt idx="0">
                  <c:v>0.35</c:v>
                </c:pt>
                <c:pt idx="1">
                  <c:v>0.46</c:v>
                </c:pt>
                <c:pt idx="2">
                  <c:v>0.55</c:v>
                </c:pt>
                <c:pt idx="3">
                  <c:v>0.95</c:v>
                </c:pt>
                <c:pt idx="4">
                  <c:v>1.28</c:v>
                </c:pt>
                <c:pt idx="5">
                  <c:v>2.05</c:v>
                </c:pt>
                <c:pt idx="6">
                  <c:v>3.82</c:v>
                </c:pt>
                <c:pt idx="7">
                  <c:v>5.91</c:v>
                </c:pt>
                <c:pt idx="8">
                  <c:v>9.15</c:v>
                </c:pt>
                <c:pt idx="9">
                  <c:v>13.88</c:v>
                </c:pt>
                <c:pt idx="10">
                  <c:v>20.62</c:v>
                </c:pt>
                <c:pt idx="11">
                  <c:v>31.16</c:v>
                </c:pt>
                <c:pt idx="12">
                  <c:v>35.4</c:v>
                </c:pt>
                <c:pt idx="13">
                  <c:v>36.45</c:v>
                </c:pt>
                <c:pt idx="14">
                  <c:v>41.71</c:v>
                </c:pt>
                <c:pt idx="15">
                  <c:v>45.37</c:v>
                </c:pt>
                <c:pt idx="16">
                  <c:v>55.59</c:v>
                </c:pt>
                <c:pt idx="17">
                  <c:v>62.39</c:v>
                </c:pt>
                <c:pt idx="18">
                  <c:v>79.8</c:v>
                </c:pt>
                <c:pt idx="19">
                  <c:v>93.7</c:v>
                </c:pt>
                <c:pt idx="20">
                  <c:v>87.83</c:v>
                </c:pt>
                <c:pt idx="21">
                  <c:v>132.0</c:v>
                </c:pt>
              </c:numCache>
            </c:numRef>
          </c:yVal>
          <c:smooth val="0"/>
        </c:ser>
        <c:ser>
          <c:idx val="2"/>
          <c:order val="2"/>
          <c:tx>
            <c:strRef>
              <c:f>'E cons hist.txt'!$D$1</c:f>
              <c:strCache>
                <c:ptCount val="1"/>
                <c:pt idx="0">
                  <c:v>Crude Oil</c:v>
                </c:pt>
              </c:strCache>
            </c:strRef>
          </c:tx>
          <c:spPr>
            <a:ln w="12700"/>
          </c:spPr>
          <c:marker>
            <c:symbol val="none"/>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hist.txt'!$D$2:$D$23</c:f>
              <c:numCache>
                <c:formatCode>General</c:formatCode>
                <c:ptCount val="22"/>
                <c:pt idx="0">
                  <c:v>0.0</c:v>
                </c:pt>
                <c:pt idx="1">
                  <c:v>0.0</c:v>
                </c:pt>
                <c:pt idx="2">
                  <c:v>0.0</c:v>
                </c:pt>
                <c:pt idx="3">
                  <c:v>0.0</c:v>
                </c:pt>
                <c:pt idx="4">
                  <c:v>0.0</c:v>
                </c:pt>
                <c:pt idx="5">
                  <c:v>0.0</c:v>
                </c:pt>
                <c:pt idx="6">
                  <c:v>0.0</c:v>
                </c:pt>
                <c:pt idx="7">
                  <c:v>0.02</c:v>
                </c:pt>
                <c:pt idx="8">
                  <c:v>0.12</c:v>
                </c:pt>
                <c:pt idx="9">
                  <c:v>0.32</c:v>
                </c:pt>
                <c:pt idx="10">
                  <c:v>0.65</c:v>
                </c:pt>
                <c:pt idx="11">
                  <c:v>1.43</c:v>
                </c:pt>
                <c:pt idx="12">
                  <c:v>3.2</c:v>
                </c:pt>
                <c:pt idx="13">
                  <c:v>6.319999999999998</c:v>
                </c:pt>
                <c:pt idx="14">
                  <c:v>9.55</c:v>
                </c:pt>
                <c:pt idx="15">
                  <c:v>19.6</c:v>
                </c:pt>
                <c:pt idx="16">
                  <c:v>39.55</c:v>
                </c:pt>
                <c:pt idx="17">
                  <c:v>85.31</c:v>
                </c:pt>
                <c:pt idx="18">
                  <c:v>110.24</c:v>
                </c:pt>
                <c:pt idx="19">
                  <c:v>113.74</c:v>
                </c:pt>
                <c:pt idx="20">
                  <c:v>129.02</c:v>
                </c:pt>
                <c:pt idx="21">
                  <c:v>141.0</c:v>
                </c:pt>
              </c:numCache>
            </c:numRef>
          </c:yVal>
          <c:smooth val="0"/>
        </c:ser>
        <c:ser>
          <c:idx val="3"/>
          <c:order val="3"/>
          <c:tx>
            <c:strRef>
              <c:f>'E cons hist.txt'!$E$1</c:f>
              <c:strCache>
                <c:ptCount val="1"/>
                <c:pt idx="0">
                  <c:v>Natural Gas</c:v>
                </c:pt>
              </c:strCache>
            </c:strRef>
          </c:tx>
          <c:spPr>
            <a:ln w="12700"/>
          </c:spPr>
          <c:marker>
            <c:symbol val="none"/>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hist.txt'!$E$2:$E$23</c:f>
              <c:numCache>
                <c:formatCode>General</c:formatCode>
                <c:ptCount val="22"/>
                <c:pt idx="0">
                  <c:v>0.0</c:v>
                </c:pt>
                <c:pt idx="1">
                  <c:v>0.0</c:v>
                </c:pt>
                <c:pt idx="2">
                  <c:v>0.0</c:v>
                </c:pt>
                <c:pt idx="3">
                  <c:v>0.0</c:v>
                </c:pt>
                <c:pt idx="4">
                  <c:v>0.0</c:v>
                </c:pt>
                <c:pt idx="5">
                  <c:v>0.0</c:v>
                </c:pt>
                <c:pt idx="6">
                  <c:v>0.0</c:v>
                </c:pt>
                <c:pt idx="7">
                  <c:v>0.0</c:v>
                </c:pt>
                <c:pt idx="8">
                  <c:v>0.0</c:v>
                </c:pt>
                <c:pt idx="9">
                  <c:v>0.12</c:v>
                </c:pt>
                <c:pt idx="10">
                  <c:v>0.23</c:v>
                </c:pt>
                <c:pt idx="11">
                  <c:v>0.51</c:v>
                </c:pt>
                <c:pt idx="12">
                  <c:v>0.84</c:v>
                </c:pt>
                <c:pt idx="13">
                  <c:v>2.17</c:v>
                </c:pt>
                <c:pt idx="14">
                  <c:v>3.15</c:v>
                </c:pt>
                <c:pt idx="15">
                  <c:v>7.53</c:v>
                </c:pt>
                <c:pt idx="16">
                  <c:v>16.1</c:v>
                </c:pt>
                <c:pt idx="17">
                  <c:v>35.89</c:v>
                </c:pt>
                <c:pt idx="18">
                  <c:v>51.76</c:v>
                </c:pt>
                <c:pt idx="19">
                  <c:v>71.07</c:v>
                </c:pt>
                <c:pt idx="20">
                  <c:v>86.46</c:v>
                </c:pt>
                <c:pt idx="21">
                  <c:v>104.0</c:v>
                </c:pt>
              </c:numCache>
            </c:numRef>
          </c:yVal>
          <c:smooth val="0"/>
        </c:ser>
        <c:ser>
          <c:idx val="4"/>
          <c:order val="4"/>
          <c:tx>
            <c:strRef>
              <c:f>'E cons hist.txt'!$F$1</c:f>
              <c:strCache>
                <c:ptCount val="1"/>
                <c:pt idx="0">
                  <c:v>Hydro Electricity</c:v>
                </c:pt>
              </c:strCache>
            </c:strRef>
          </c:tx>
          <c:spPr>
            <a:ln w="12700"/>
          </c:spPr>
          <c:marker>
            <c:symbol val="none"/>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hist.txt'!$F$2:$F$23</c:f>
              <c:numCache>
                <c:formatCode>General</c:formatCode>
                <c:ptCount val="22"/>
                <c:pt idx="0">
                  <c:v>0.0</c:v>
                </c:pt>
                <c:pt idx="1">
                  <c:v>0.0</c:v>
                </c:pt>
                <c:pt idx="2">
                  <c:v>0.0</c:v>
                </c:pt>
                <c:pt idx="3">
                  <c:v>0.0</c:v>
                </c:pt>
                <c:pt idx="4">
                  <c:v>0.0</c:v>
                </c:pt>
                <c:pt idx="5">
                  <c:v>0.0</c:v>
                </c:pt>
                <c:pt idx="6">
                  <c:v>0.0</c:v>
                </c:pt>
                <c:pt idx="7">
                  <c:v>0.0</c:v>
                </c:pt>
                <c:pt idx="8">
                  <c:v>0.04</c:v>
                </c:pt>
                <c:pt idx="9">
                  <c:v>0.05</c:v>
                </c:pt>
                <c:pt idx="10">
                  <c:v>0.06</c:v>
                </c:pt>
                <c:pt idx="11">
                  <c:v>0.12</c:v>
                </c:pt>
                <c:pt idx="12">
                  <c:v>0.23</c:v>
                </c:pt>
                <c:pt idx="13">
                  <c:v>0.47</c:v>
                </c:pt>
                <c:pt idx="14">
                  <c:v>0.69</c:v>
                </c:pt>
                <c:pt idx="15">
                  <c:v>1.2</c:v>
                </c:pt>
                <c:pt idx="16">
                  <c:v>2.48</c:v>
                </c:pt>
                <c:pt idx="17">
                  <c:v>4.93</c:v>
                </c:pt>
                <c:pt idx="18">
                  <c:v>6.109999999999999</c:v>
                </c:pt>
                <c:pt idx="19">
                  <c:v>7.78</c:v>
                </c:pt>
                <c:pt idx="20">
                  <c:v>9.55</c:v>
                </c:pt>
                <c:pt idx="21">
                  <c:v>11.29</c:v>
                </c:pt>
              </c:numCache>
            </c:numRef>
          </c:yVal>
          <c:smooth val="0"/>
        </c:ser>
        <c:ser>
          <c:idx val="5"/>
          <c:order val="5"/>
          <c:tx>
            <c:strRef>
              <c:f>'E cons hist.txt'!$G$1</c:f>
              <c:strCache>
                <c:ptCount val="1"/>
                <c:pt idx="0">
                  <c:v>Nuclear Electricity</c:v>
                </c:pt>
              </c:strCache>
            </c:strRef>
          </c:tx>
          <c:spPr>
            <a:ln w="12700"/>
          </c:spPr>
          <c:marker>
            <c:symbol val="none"/>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hist.txt'!$G$2:$G$23</c:f>
              <c:numCache>
                <c:formatCode>General</c:formatCode>
                <c:ptCount val="22"/>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0.03</c:v>
                </c:pt>
                <c:pt idx="17">
                  <c:v>0.83</c:v>
                </c:pt>
                <c:pt idx="18">
                  <c:v>7.68</c:v>
                </c:pt>
                <c:pt idx="19">
                  <c:v>19.1</c:v>
                </c:pt>
                <c:pt idx="20">
                  <c:v>24.55</c:v>
                </c:pt>
                <c:pt idx="21">
                  <c:v>26.12</c:v>
                </c:pt>
              </c:numCache>
            </c:numRef>
          </c:yVal>
          <c:smooth val="0"/>
        </c:ser>
        <c:dLbls>
          <c:showLegendKey val="0"/>
          <c:showVal val="0"/>
          <c:showCatName val="0"/>
          <c:showSerName val="0"/>
          <c:showPercent val="0"/>
          <c:showBubbleSize val="0"/>
        </c:dLbls>
        <c:axId val="-2092926232"/>
        <c:axId val="-2092838232"/>
      </c:scatterChart>
      <c:valAx>
        <c:axId val="-2092926232"/>
        <c:scaling>
          <c:orientation val="minMax"/>
          <c:max val="2010.0"/>
          <c:min val="1800.0"/>
        </c:scaling>
        <c:delete val="0"/>
        <c:axPos val="b"/>
        <c:title>
          <c:tx>
            <c:rich>
              <a:bodyPr/>
              <a:lstStyle/>
              <a:p>
                <a:pPr>
                  <a:defRPr i="1"/>
                </a:pPr>
                <a:r>
                  <a:rPr lang="en-US" i="1"/>
                  <a:t>Year</a:t>
                </a:r>
              </a:p>
            </c:rich>
          </c:tx>
          <c:layout/>
          <c:overlay val="0"/>
        </c:title>
        <c:numFmt formatCode="General" sourceLinked="1"/>
        <c:majorTickMark val="cross"/>
        <c:minorTickMark val="cross"/>
        <c:tickLblPos val="nextTo"/>
        <c:crossAx val="-2092838232"/>
        <c:crosses val="autoZero"/>
        <c:crossBetween val="midCat"/>
      </c:valAx>
      <c:valAx>
        <c:axId val="-2092838232"/>
        <c:scaling>
          <c:orientation val="minMax"/>
        </c:scaling>
        <c:delete val="0"/>
        <c:axPos val="l"/>
        <c:majorGridlines/>
        <c:title>
          <c:tx>
            <c:rich>
              <a:bodyPr/>
              <a:lstStyle/>
              <a:p>
                <a:pPr>
                  <a:defRPr i="1"/>
                </a:pPr>
                <a:r>
                  <a:rPr lang="en-US" i="1"/>
                  <a:t>Energy (EJ)</a:t>
                </a:r>
              </a:p>
            </c:rich>
          </c:tx>
          <c:layout/>
          <c:overlay val="0"/>
        </c:title>
        <c:numFmt formatCode="General" sourceLinked="1"/>
        <c:majorTickMark val="none"/>
        <c:minorTickMark val="none"/>
        <c:tickLblPos val="nextTo"/>
        <c:crossAx val="-2092926232"/>
        <c:crosses val="autoZero"/>
        <c:crossBetween val="midCat"/>
      </c:valAx>
    </c:plotArea>
    <c:legend>
      <c:legendPos val="r"/>
      <c:layout>
        <c:manualLayout>
          <c:xMode val="edge"/>
          <c:yMode val="edge"/>
          <c:x val="0.238836122047244"/>
          <c:y val="0.202876953232073"/>
          <c:w val="0.223217449381327"/>
          <c:h val="0.412714804940137"/>
        </c:manualLayout>
      </c:layout>
      <c:overlay val="1"/>
      <c:spPr>
        <a:solidFill>
          <a:schemeClr val="bg1"/>
        </a:solidFill>
        <a:ln w="12700">
          <a:solidFill>
            <a:schemeClr val="tx1"/>
          </a:solidFill>
        </a:ln>
      </c:spPr>
      <c:txPr>
        <a:bodyPr/>
        <a:lstStyle/>
        <a:p>
          <a:pPr>
            <a:defRPr sz="900" i="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i="1"/>
              <a:t>Global Energy End Use</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Sheet1!$B$3:$B$6</c:f>
              <c:strCache>
                <c:ptCount val="4"/>
                <c:pt idx="0">
                  <c:v>Industry</c:v>
                </c:pt>
                <c:pt idx="1">
                  <c:v>Transport</c:v>
                </c:pt>
                <c:pt idx="2">
                  <c:v>Commerical</c:v>
                </c:pt>
                <c:pt idx="3">
                  <c:v>Residential</c:v>
                </c:pt>
              </c:strCache>
            </c:strRef>
          </c:cat>
          <c:val>
            <c:numRef>
              <c:f>Sheet1!$C$3:$C$6</c:f>
              <c:numCache>
                <c:formatCode>General</c:formatCode>
                <c:ptCount val="4"/>
                <c:pt idx="0">
                  <c:v>52.0</c:v>
                </c:pt>
                <c:pt idx="1">
                  <c:v>26.0</c:v>
                </c:pt>
                <c:pt idx="2">
                  <c:v>8.0</c:v>
                </c:pt>
                <c:pt idx="3">
                  <c:v>14.0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i="1"/>
            </a:pPr>
            <a:r>
              <a:rPr lang="en-US" sz="1400" i="1"/>
              <a:t>History of Global Energy Consumption</a:t>
            </a:r>
          </a:p>
        </c:rich>
      </c:tx>
      <c:layout/>
      <c:overlay val="0"/>
    </c:title>
    <c:autoTitleDeleted val="0"/>
    <c:plotArea>
      <c:layout/>
      <c:areaChart>
        <c:grouping val="stacked"/>
        <c:varyColors val="0"/>
        <c:ser>
          <c:idx val="1"/>
          <c:order val="0"/>
          <c:tx>
            <c:strRef>
              <c:f>'E cons hist.txt'!$B$1</c:f>
              <c:strCache>
                <c:ptCount val="1"/>
                <c:pt idx="0">
                  <c:v>Biofuels</c:v>
                </c:pt>
              </c:strCache>
            </c:strRef>
          </c:tx>
          <c:cat>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hist.txt'!$B$2:$B$23</c:f>
              <c:numCache>
                <c:formatCode>General</c:formatCode>
                <c:ptCount val="22"/>
                <c:pt idx="0">
                  <c:v>20.0</c:v>
                </c:pt>
                <c:pt idx="1">
                  <c:v>21.0</c:v>
                </c:pt>
                <c:pt idx="2">
                  <c:v>22.0</c:v>
                </c:pt>
                <c:pt idx="3">
                  <c:v>23.0</c:v>
                </c:pt>
                <c:pt idx="4">
                  <c:v>25.0</c:v>
                </c:pt>
                <c:pt idx="5">
                  <c:v>26.0</c:v>
                </c:pt>
                <c:pt idx="6">
                  <c:v>25.0</c:v>
                </c:pt>
                <c:pt idx="7">
                  <c:v>25.0</c:v>
                </c:pt>
                <c:pt idx="8">
                  <c:v>25.0</c:v>
                </c:pt>
                <c:pt idx="9">
                  <c:v>24.0</c:v>
                </c:pt>
                <c:pt idx="10">
                  <c:v>22.0</c:v>
                </c:pt>
                <c:pt idx="11">
                  <c:v>23.0</c:v>
                </c:pt>
                <c:pt idx="12">
                  <c:v>25.0</c:v>
                </c:pt>
                <c:pt idx="13">
                  <c:v>26.0</c:v>
                </c:pt>
                <c:pt idx="14">
                  <c:v>26.0</c:v>
                </c:pt>
                <c:pt idx="15">
                  <c:v>27.0</c:v>
                </c:pt>
                <c:pt idx="16">
                  <c:v>32.0</c:v>
                </c:pt>
                <c:pt idx="17">
                  <c:v>34.0</c:v>
                </c:pt>
                <c:pt idx="18">
                  <c:v>36.0</c:v>
                </c:pt>
                <c:pt idx="19">
                  <c:v>40.0</c:v>
                </c:pt>
                <c:pt idx="20">
                  <c:v>45.0</c:v>
                </c:pt>
                <c:pt idx="21">
                  <c:v>42.0</c:v>
                </c:pt>
              </c:numCache>
            </c:numRef>
          </c:val>
        </c:ser>
        <c:ser>
          <c:idx val="2"/>
          <c:order val="1"/>
          <c:tx>
            <c:strRef>
              <c:f>'E cons hist.txt'!$C$1</c:f>
              <c:strCache>
                <c:ptCount val="1"/>
                <c:pt idx="0">
                  <c:v>Coal</c:v>
                </c:pt>
              </c:strCache>
            </c:strRef>
          </c:tx>
          <c:cat>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hist.txt'!$C$2:$C$23</c:f>
              <c:numCache>
                <c:formatCode>General</c:formatCode>
                <c:ptCount val="22"/>
                <c:pt idx="0">
                  <c:v>0.35</c:v>
                </c:pt>
                <c:pt idx="1">
                  <c:v>0.46</c:v>
                </c:pt>
                <c:pt idx="2">
                  <c:v>0.55</c:v>
                </c:pt>
                <c:pt idx="3">
                  <c:v>0.95</c:v>
                </c:pt>
                <c:pt idx="4">
                  <c:v>1.28</c:v>
                </c:pt>
                <c:pt idx="5">
                  <c:v>2.05</c:v>
                </c:pt>
                <c:pt idx="6">
                  <c:v>3.82</c:v>
                </c:pt>
                <c:pt idx="7">
                  <c:v>5.91</c:v>
                </c:pt>
                <c:pt idx="8">
                  <c:v>9.15</c:v>
                </c:pt>
                <c:pt idx="9">
                  <c:v>13.88</c:v>
                </c:pt>
                <c:pt idx="10">
                  <c:v>20.62</c:v>
                </c:pt>
                <c:pt idx="11">
                  <c:v>31.16</c:v>
                </c:pt>
                <c:pt idx="12">
                  <c:v>35.4</c:v>
                </c:pt>
                <c:pt idx="13">
                  <c:v>36.45</c:v>
                </c:pt>
                <c:pt idx="14">
                  <c:v>41.71</c:v>
                </c:pt>
                <c:pt idx="15">
                  <c:v>45.37</c:v>
                </c:pt>
                <c:pt idx="16">
                  <c:v>55.59</c:v>
                </c:pt>
                <c:pt idx="17">
                  <c:v>62.39</c:v>
                </c:pt>
                <c:pt idx="18">
                  <c:v>79.8</c:v>
                </c:pt>
                <c:pt idx="19">
                  <c:v>93.7</c:v>
                </c:pt>
                <c:pt idx="20">
                  <c:v>87.83</c:v>
                </c:pt>
                <c:pt idx="21">
                  <c:v>132.0</c:v>
                </c:pt>
              </c:numCache>
            </c:numRef>
          </c:val>
        </c:ser>
        <c:ser>
          <c:idx val="3"/>
          <c:order val="2"/>
          <c:tx>
            <c:strRef>
              <c:f>'E cons hist.txt'!$D$1</c:f>
              <c:strCache>
                <c:ptCount val="1"/>
                <c:pt idx="0">
                  <c:v>Crude Oil</c:v>
                </c:pt>
              </c:strCache>
            </c:strRef>
          </c:tx>
          <c:cat>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hist.txt'!$D$2:$D$23</c:f>
              <c:numCache>
                <c:formatCode>General</c:formatCode>
                <c:ptCount val="22"/>
                <c:pt idx="0">
                  <c:v>0.0</c:v>
                </c:pt>
                <c:pt idx="1">
                  <c:v>0.0</c:v>
                </c:pt>
                <c:pt idx="2">
                  <c:v>0.0</c:v>
                </c:pt>
                <c:pt idx="3">
                  <c:v>0.0</c:v>
                </c:pt>
                <c:pt idx="4">
                  <c:v>0.0</c:v>
                </c:pt>
                <c:pt idx="5">
                  <c:v>0.0</c:v>
                </c:pt>
                <c:pt idx="6">
                  <c:v>0.0</c:v>
                </c:pt>
                <c:pt idx="7">
                  <c:v>0.02</c:v>
                </c:pt>
                <c:pt idx="8">
                  <c:v>0.12</c:v>
                </c:pt>
                <c:pt idx="9">
                  <c:v>0.32</c:v>
                </c:pt>
                <c:pt idx="10">
                  <c:v>0.65</c:v>
                </c:pt>
                <c:pt idx="11">
                  <c:v>1.43</c:v>
                </c:pt>
                <c:pt idx="12">
                  <c:v>3.2</c:v>
                </c:pt>
                <c:pt idx="13">
                  <c:v>6.319999999999998</c:v>
                </c:pt>
                <c:pt idx="14">
                  <c:v>9.55</c:v>
                </c:pt>
                <c:pt idx="15">
                  <c:v>19.6</c:v>
                </c:pt>
                <c:pt idx="16">
                  <c:v>39.55</c:v>
                </c:pt>
                <c:pt idx="17">
                  <c:v>85.31</c:v>
                </c:pt>
                <c:pt idx="18">
                  <c:v>110.24</c:v>
                </c:pt>
                <c:pt idx="19">
                  <c:v>113.74</c:v>
                </c:pt>
                <c:pt idx="20">
                  <c:v>129.02</c:v>
                </c:pt>
                <c:pt idx="21">
                  <c:v>141.0</c:v>
                </c:pt>
              </c:numCache>
            </c:numRef>
          </c:val>
        </c:ser>
        <c:ser>
          <c:idx val="4"/>
          <c:order val="3"/>
          <c:tx>
            <c:strRef>
              <c:f>'E cons hist.txt'!$E$1</c:f>
              <c:strCache>
                <c:ptCount val="1"/>
                <c:pt idx="0">
                  <c:v>Natural Gas</c:v>
                </c:pt>
              </c:strCache>
            </c:strRef>
          </c:tx>
          <c:cat>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hist.txt'!$E$2:$E$23</c:f>
              <c:numCache>
                <c:formatCode>General</c:formatCode>
                <c:ptCount val="22"/>
                <c:pt idx="0">
                  <c:v>0.0</c:v>
                </c:pt>
                <c:pt idx="1">
                  <c:v>0.0</c:v>
                </c:pt>
                <c:pt idx="2">
                  <c:v>0.0</c:v>
                </c:pt>
                <c:pt idx="3">
                  <c:v>0.0</c:v>
                </c:pt>
                <c:pt idx="4">
                  <c:v>0.0</c:v>
                </c:pt>
                <c:pt idx="5">
                  <c:v>0.0</c:v>
                </c:pt>
                <c:pt idx="6">
                  <c:v>0.0</c:v>
                </c:pt>
                <c:pt idx="7">
                  <c:v>0.0</c:v>
                </c:pt>
                <c:pt idx="8">
                  <c:v>0.0</c:v>
                </c:pt>
                <c:pt idx="9">
                  <c:v>0.12</c:v>
                </c:pt>
                <c:pt idx="10">
                  <c:v>0.23</c:v>
                </c:pt>
                <c:pt idx="11">
                  <c:v>0.51</c:v>
                </c:pt>
                <c:pt idx="12">
                  <c:v>0.84</c:v>
                </c:pt>
                <c:pt idx="13">
                  <c:v>2.17</c:v>
                </c:pt>
                <c:pt idx="14">
                  <c:v>3.15</c:v>
                </c:pt>
                <c:pt idx="15">
                  <c:v>7.53</c:v>
                </c:pt>
                <c:pt idx="16">
                  <c:v>16.1</c:v>
                </c:pt>
                <c:pt idx="17">
                  <c:v>35.89</c:v>
                </c:pt>
                <c:pt idx="18">
                  <c:v>51.76</c:v>
                </c:pt>
                <c:pt idx="19">
                  <c:v>71.07</c:v>
                </c:pt>
                <c:pt idx="20">
                  <c:v>86.46</c:v>
                </c:pt>
                <c:pt idx="21">
                  <c:v>104.0</c:v>
                </c:pt>
              </c:numCache>
            </c:numRef>
          </c:val>
        </c:ser>
        <c:ser>
          <c:idx val="5"/>
          <c:order val="4"/>
          <c:tx>
            <c:strRef>
              <c:f>'E cons hist.txt'!$F$1</c:f>
              <c:strCache>
                <c:ptCount val="1"/>
                <c:pt idx="0">
                  <c:v>Hydro Electricity</c:v>
                </c:pt>
              </c:strCache>
            </c:strRef>
          </c:tx>
          <c:cat>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hist.txt'!$F$2:$F$23</c:f>
              <c:numCache>
                <c:formatCode>General</c:formatCode>
                <c:ptCount val="22"/>
                <c:pt idx="0">
                  <c:v>0.0</c:v>
                </c:pt>
                <c:pt idx="1">
                  <c:v>0.0</c:v>
                </c:pt>
                <c:pt idx="2">
                  <c:v>0.0</c:v>
                </c:pt>
                <c:pt idx="3">
                  <c:v>0.0</c:v>
                </c:pt>
                <c:pt idx="4">
                  <c:v>0.0</c:v>
                </c:pt>
                <c:pt idx="5">
                  <c:v>0.0</c:v>
                </c:pt>
                <c:pt idx="6">
                  <c:v>0.0</c:v>
                </c:pt>
                <c:pt idx="7">
                  <c:v>0.0</c:v>
                </c:pt>
                <c:pt idx="8">
                  <c:v>0.04</c:v>
                </c:pt>
                <c:pt idx="9">
                  <c:v>0.05</c:v>
                </c:pt>
                <c:pt idx="10">
                  <c:v>0.06</c:v>
                </c:pt>
                <c:pt idx="11">
                  <c:v>0.12</c:v>
                </c:pt>
                <c:pt idx="12">
                  <c:v>0.23</c:v>
                </c:pt>
                <c:pt idx="13">
                  <c:v>0.47</c:v>
                </c:pt>
                <c:pt idx="14">
                  <c:v>0.69</c:v>
                </c:pt>
                <c:pt idx="15">
                  <c:v>1.2</c:v>
                </c:pt>
                <c:pt idx="16">
                  <c:v>2.48</c:v>
                </c:pt>
                <c:pt idx="17">
                  <c:v>4.93</c:v>
                </c:pt>
                <c:pt idx="18">
                  <c:v>6.109999999999999</c:v>
                </c:pt>
                <c:pt idx="19">
                  <c:v>7.78</c:v>
                </c:pt>
                <c:pt idx="20">
                  <c:v>9.55</c:v>
                </c:pt>
                <c:pt idx="21">
                  <c:v>11.29</c:v>
                </c:pt>
              </c:numCache>
            </c:numRef>
          </c:val>
        </c:ser>
        <c:ser>
          <c:idx val="6"/>
          <c:order val="5"/>
          <c:tx>
            <c:strRef>
              <c:f>'E cons hist.txt'!$G$1</c:f>
              <c:strCache>
                <c:ptCount val="1"/>
                <c:pt idx="0">
                  <c:v>Nuclear Electricity</c:v>
                </c:pt>
              </c:strCache>
            </c:strRef>
          </c:tx>
          <c:cat>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hist.txt'!$G$2:$G$23</c:f>
              <c:numCache>
                <c:formatCode>General</c:formatCode>
                <c:ptCount val="22"/>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0.03</c:v>
                </c:pt>
                <c:pt idx="17">
                  <c:v>0.83</c:v>
                </c:pt>
                <c:pt idx="18">
                  <c:v>7.68</c:v>
                </c:pt>
                <c:pt idx="19">
                  <c:v>19.1</c:v>
                </c:pt>
                <c:pt idx="20">
                  <c:v>24.55</c:v>
                </c:pt>
                <c:pt idx="21">
                  <c:v>26.12</c:v>
                </c:pt>
              </c:numCache>
            </c:numRef>
          </c:val>
        </c:ser>
        <c:dLbls>
          <c:showLegendKey val="0"/>
          <c:showVal val="0"/>
          <c:showCatName val="0"/>
          <c:showSerName val="0"/>
          <c:showPercent val="0"/>
          <c:showBubbleSize val="0"/>
        </c:dLbls>
        <c:axId val="2111771480"/>
        <c:axId val="-2099794120"/>
      </c:areaChart>
      <c:catAx>
        <c:axId val="2111771480"/>
        <c:scaling>
          <c:orientation val="minMax"/>
        </c:scaling>
        <c:delete val="0"/>
        <c:axPos val="b"/>
        <c:title>
          <c:tx>
            <c:rich>
              <a:bodyPr/>
              <a:lstStyle/>
              <a:p>
                <a:pPr>
                  <a:defRPr sz="1200" i="1"/>
                </a:pPr>
                <a:r>
                  <a:rPr lang="en-US" sz="1200" i="1"/>
                  <a:t>Year</a:t>
                </a:r>
              </a:p>
            </c:rich>
          </c:tx>
          <c:layout/>
          <c:overlay val="0"/>
        </c:title>
        <c:numFmt formatCode="General" sourceLinked="1"/>
        <c:majorTickMark val="out"/>
        <c:minorTickMark val="in"/>
        <c:tickLblPos val="nextTo"/>
        <c:txPr>
          <a:bodyPr rot="-2700000" vert="horz" anchor="ctr" anchorCtr="1"/>
          <a:lstStyle/>
          <a:p>
            <a:pPr>
              <a:defRPr/>
            </a:pPr>
            <a:endParaRPr lang="en-US"/>
          </a:p>
        </c:txPr>
        <c:crossAx val="-2099794120"/>
        <c:crosses val="autoZero"/>
        <c:auto val="1"/>
        <c:lblAlgn val="ctr"/>
        <c:lblOffset val="100"/>
        <c:tickLblSkip val="2"/>
        <c:noMultiLvlLbl val="0"/>
      </c:catAx>
      <c:valAx>
        <c:axId val="-2099794120"/>
        <c:scaling>
          <c:orientation val="minMax"/>
        </c:scaling>
        <c:delete val="0"/>
        <c:axPos val="l"/>
        <c:majorGridlines/>
        <c:minorGridlines/>
        <c:title>
          <c:tx>
            <c:rich>
              <a:bodyPr/>
              <a:lstStyle/>
              <a:p>
                <a:pPr>
                  <a:defRPr sz="1200" i="1"/>
                </a:pPr>
                <a:r>
                  <a:rPr lang="en-US" sz="1200" i="1"/>
                  <a:t>Exajoules</a:t>
                </a:r>
                <a:r>
                  <a:rPr lang="en-US" sz="1200" i="1" baseline="0"/>
                  <a:t> (1e18 J)</a:t>
                </a:r>
                <a:endParaRPr lang="en-US" sz="1200" i="1"/>
              </a:p>
            </c:rich>
          </c:tx>
          <c:layout>
            <c:manualLayout>
              <c:xMode val="edge"/>
              <c:yMode val="edge"/>
              <c:x val="0.0183098591549296"/>
              <c:y val="0.361310195667602"/>
            </c:manualLayout>
          </c:layout>
          <c:overlay val="0"/>
        </c:title>
        <c:numFmt formatCode="General" sourceLinked="1"/>
        <c:majorTickMark val="none"/>
        <c:minorTickMark val="none"/>
        <c:tickLblPos val="nextTo"/>
        <c:crossAx val="2111771480"/>
        <c:crosses val="autoZero"/>
        <c:crossBetween val="midCat"/>
        <c:minorUnit val="50.0"/>
      </c:valAx>
    </c:plotArea>
    <c:legend>
      <c:legendPos val="r"/>
      <c:layout/>
      <c:overlay val="0"/>
      <c:txPr>
        <a:bodyPr/>
        <a:lstStyle/>
        <a:p>
          <a:pPr>
            <a:defRPr sz="1000"/>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i="1"/>
            </a:pPr>
            <a:r>
              <a:rPr lang="en-US" sz="1600" i="1"/>
              <a:t>Energy Consumption and Population</a:t>
            </a:r>
          </a:p>
        </c:rich>
      </c:tx>
      <c:layout/>
      <c:overlay val="0"/>
    </c:title>
    <c:autoTitleDeleted val="0"/>
    <c:plotArea>
      <c:layout/>
      <c:scatterChart>
        <c:scatterStyle val="smoothMarker"/>
        <c:varyColors val="0"/>
        <c:ser>
          <c:idx val="6"/>
          <c:order val="0"/>
          <c:tx>
            <c:strRef>
              <c:f>'E cons hist.txt'!$H$1</c:f>
              <c:strCache>
                <c:ptCount val="1"/>
                <c:pt idx="0">
                  <c:v>Total Energy</c:v>
                </c:pt>
              </c:strCache>
            </c:strRef>
          </c:tx>
          <c:spPr>
            <a:ln w="12700">
              <a:solidFill>
                <a:srgbClr val="0000FF"/>
              </a:solidFill>
            </a:ln>
          </c:spPr>
          <c:marker>
            <c:symbol val="square"/>
            <c:size val="4"/>
            <c:spPr>
              <a:solidFill>
                <a:srgbClr val="0000FF"/>
              </a:solidFill>
              <a:ln>
                <a:noFill/>
              </a:ln>
            </c:spPr>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hist.txt'!$H$2:$H$23</c:f>
              <c:numCache>
                <c:formatCode>General</c:formatCode>
                <c:ptCount val="22"/>
                <c:pt idx="0">
                  <c:v>20.35</c:v>
                </c:pt>
                <c:pt idx="1">
                  <c:v>21.46</c:v>
                </c:pt>
                <c:pt idx="2">
                  <c:v>22.55</c:v>
                </c:pt>
                <c:pt idx="3">
                  <c:v>23.95</c:v>
                </c:pt>
                <c:pt idx="4">
                  <c:v>26.28</c:v>
                </c:pt>
                <c:pt idx="5">
                  <c:v>28.05</c:v>
                </c:pt>
                <c:pt idx="6">
                  <c:v>28.82</c:v>
                </c:pt>
                <c:pt idx="7">
                  <c:v>30.93</c:v>
                </c:pt>
                <c:pt idx="8">
                  <c:v>34.31</c:v>
                </c:pt>
                <c:pt idx="9">
                  <c:v>38.37</c:v>
                </c:pt>
                <c:pt idx="10">
                  <c:v>43.56</c:v>
                </c:pt>
                <c:pt idx="11">
                  <c:v>56.22</c:v>
                </c:pt>
                <c:pt idx="12">
                  <c:v>64.66999999999998</c:v>
                </c:pt>
                <c:pt idx="13">
                  <c:v>71.41</c:v>
                </c:pt>
                <c:pt idx="14">
                  <c:v>81.10000000000001</c:v>
                </c:pt>
                <c:pt idx="15">
                  <c:v>100.7</c:v>
                </c:pt>
                <c:pt idx="16">
                  <c:v>145.75</c:v>
                </c:pt>
                <c:pt idx="17">
                  <c:v>223.35</c:v>
                </c:pt>
                <c:pt idx="18">
                  <c:v>291.59</c:v>
                </c:pt>
                <c:pt idx="19">
                  <c:v>345.39</c:v>
                </c:pt>
                <c:pt idx="20">
                  <c:v>382.41</c:v>
                </c:pt>
                <c:pt idx="21">
                  <c:v>456.41</c:v>
                </c:pt>
              </c:numCache>
            </c:numRef>
          </c:yVal>
          <c:smooth val="1"/>
        </c:ser>
        <c:dLbls>
          <c:showLegendKey val="0"/>
          <c:showVal val="0"/>
          <c:showCatName val="0"/>
          <c:showSerName val="0"/>
          <c:showPercent val="0"/>
          <c:showBubbleSize val="0"/>
        </c:dLbls>
        <c:axId val="-2094039896"/>
        <c:axId val="2111775048"/>
      </c:scatterChart>
      <c:scatterChart>
        <c:scatterStyle val="smoothMarker"/>
        <c:varyColors val="0"/>
        <c:ser>
          <c:idx val="7"/>
          <c:order val="1"/>
          <c:tx>
            <c:strRef>
              <c:f>'E cons hist.txt'!$I$1</c:f>
              <c:strCache>
                <c:ptCount val="1"/>
                <c:pt idx="0">
                  <c:v>Pop in Billions</c:v>
                </c:pt>
              </c:strCache>
            </c:strRef>
          </c:tx>
          <c:spPr>
            <a:ln w="12700">
              <a:solidFill>
                <a:srgbClr val="FF0000"/>
              </a:solidFill>
            </a:ln>
          </c:spPr>
          <c:marker>
            <c:symbol val="circle"/>
            <c:size val="4"/>
            <c:spPr>
              <a:solidFill>
                <a:srgbClr val="FF0000"/>
              </a:solidFill>
              <a:ln>
                <a:noFill/>
              </a:ln>
            </c:spPr>
          </c:marker>
          <c:xVal>
            <c:numRef>
              <c:f>'E cons hist.txt'!$A$2:$A$23</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xVal>
          <c:yVal>
            <c:numRef>
              <c:f>'E cons hist.txt'!$I$2:$I$23</c:f>
              <c:numCache>
                <c:formatCode>0.000</c:formatCode>
                <c:ptCount val="22"/>
                <c:pt idx="0">
                  <c:v>0.980851296</c:v>
                </c:pt>
                <c:pt idx="1">
                  <c:v>1.045073963</c:v>
                </c:pt>
                <c:pt idx="2">
                  <c:v>1.06984169</c:v>
                </c:pt>
                <c:pt idx="3">
                  <c:v>1.138392564</c:v>
                </c:pt>
                <c:pt idx="4">
                  <c:v>1.192729394</c:v>
                </c:pt>
                <c:pt idx="5">
                  <c:v>1.244327949</c:v>
                </c:pt>
                <c:pt idx="6">
                  <c:v>1.270044073</c:v>
                </c:pt>
                <c:pt idx="7">
                  <c:v>1.309430136</c:v>
                </c:pt>
                <c:pt idx="8">
                  <c:v>1.397685022</c:v>
                </c:pt>
                <c:pt idx="9">
                  <c:v>1.516025314</c:v>
                </c:pt>
                <c:pt idx="10">
                  <c:v>1.633848213</c:v>
                </c:pt>
                <c:pt idx="11">
                  <c:v>1.753594443</c:v>
                </c:pt>
                <c:pt idx="12">
                  <c:v>1.888034127</c:v>
                </c:pt>
                <c:pt idx="13">
                  <c:v>2.073363421</c:v>
                </c:pt>
                <c:pt idx="14">
                  <c:v>2.299541939</c:v>
                </c:pt>
                <c:pt idx="15">
                  <c:v>2.555974605</c:v>
                </c:pt>
                <c:pt idx="16">
                  <c:v>3.041697768</c:v>
                </c:pt>
                <c:pt idx="17">
                  <c:v>3.711961664</c:v>
                </c:pt>
                <c:pt idx="18">
                  <c:v>4.452547522</c:v>
                </c:pt>
                <c:pt idx="19">
                  <c:v>5.283687429</c:v>
                </c:pt>
                <c:pt idx="20">
                  <c:v>6.083550219999993</c:v>
                </c:pt>
                <c:pt idx="21">
                  <c:v>6.681112528999989</c:v>
                </c:pt>
              </c:numCache>
            </c:numRef>
          </c:yVal>
          <c:smooth val="1"/>
        </c:ser>
        <c:dLbls>
          <c:showLegendKey val="0"/>
          <c:showVal val="0"/>
          <c:showCatName val="0"/>
          <c:showSerName val="0"/>
          <c:showPercent val="0"/>
          <c:showBubbleSize val="0"/>
        </c:dLbls>
        <c:axId val="-2080107112"/>
        <c:axId val="2094327304"/>
      </c:scatterChart>
      <c:valAx>
        <c:axId val="-2094039896"/>
        <c:scaling>
          <c:orientation val="minMax"/>
          <c:max val="2010.0"/>
          <c:min val="1800.0"/>
        </c:scaling>
        <c:delete val="0"/>
        <c:axPos val="b"/>
        <c:title>
          <c:tx>
            <c:rich>
              <a:bodyPr/>
              <a:lstStyle/>
              <a:p>
                <a:pPr>
                  <a:defRPr sz="1200" i="1"/>
                </a:pPr>
                <a:r>
                  <a:rPr lang="en-US" sz="1200" i="1"/>
                  <a:t>Year</a:t>
                </a:r>
              </a:p>
            </c:rich>
          </c:tx>
          <c:layout/>
          <c:overlay val="0"/>
        </c:title>
        <c:numFmt formatCode="General" sourceLinked="1"/>
        <c:majorTickMark val="cross"/>
        <c:minorTickMark val="cross"/>
        <c:tickLblPos val="nextTo"/>
        <c:crossAx val="2111775048"/>
        <c:crosses val="autoZero"/>
        <c:crossBetween val="midCat"/>
      </c:valAx>
      <c:valAx>
        <c:axId val="2111775048"/>
        <c:scaling>
          <c:orientation val="minMax"/>
          <c:min val="0.0"/>
        </c:scaling>
        <c:delete val="0"/>
        <c:axPos val="l"/>
        <c:majorGridlines>
          <c:spPr>
            <a:ln w="3175" cmpd="sng">
              <a:prstDash val="dash"/>
            </a:ln>
          </c:spPr>
        </c:majorGridlines>
        <c:title>
          <c:tx>
            <c:rich>
              <a:bodyPr/>
              <a:lstStyle/>
              <a:p>
                <a:pPr>
                  <a:defRPr sz="1200" i="1">
                    <a:solidFill>
                      <a:srgbClr val="0000FF"/>
                    </a:solidFill>
                  </a:defRPr>
                </a:pPr>
                <a:r>
                  <a:rPr lang="en-US" sz="1200" i="1">
                    <a:solidFill>
                      <a:srgbClr val="0000FF"/>
                    </a:solidFill>
                  </a:rPr>
                  <a:t>Energy Consumption</a:t>
                </a:r>
                <a:r>
                  <a:rPr lang="en-US" sz="1200" i="1" baseline="0">
                    <a:solidFill>
                      <a:srgbClr val="0000FF"/>
                    </a:solidFill>
                  </a:rPr>
                  <a:t> (EJ)</a:t>
                </a:r>
                <a:endParaRPr lang="en-US" sz="1200" i="1">
                  <a:solidFill>
                    <a:srgbClr val="0000FF"/>
                  </a:solidFill>
                </a:endParaRPr>
              </a:p>
            </c:rich>
          </c:tx>
          <c:layout>
            <c:manualLayout>
              <c:xMode val="edge"/>
              <c:yMode val="edge"/>
              <c:x val="0.02407704807049"/>
              <c:y val="0.273450482155997"/>
            </c:manualLayout>
          </c:layout>
          <c:overlay val="0"/>
        </c:title>
        <c:numFmt formatCode="General" sourceLinked="1"/>
        <c:majorTickMark val="cross"/>
        <c:minorTickMark val="none"/>
        <c:tickLblPos val="nextTo"/>
        <c:txPr>
          <a:bodyPr/>
          <a:lstStyle/>
          <a:p>
            <a:pPr>
              <a:defRPr>
                <a:solidFill>
                  <a:srgbClr val="0000FF"/>
                </a:solidFill>
              </a:defRPr>
            </a:pPr>
            <a:endParaRPr lang="en-US"/>
          </a:p>
        </c:txPr>
        <c:crossAx val="-2094039896"/>
        <c:crosses val="autoZero"/>
        <c:crossBetween val="midCat"/>
      </c:valAx>
      <c:valAx>
        <c:axId val="2094327304"/>
        <c:scaling>
          <c:orientation val="minMax"/>
          <c:max val="7.4"/>
          <c:min val="0.8"/>
        </c:scaling>
        <c:delete val="0"/>
        <c:axPos val="r"/>
        <c:title>
          <c:tx>
            <c:rich>
              <a:bodyPr rot="-5400000" vert="horz"/>
              <a:lstStyle/>
              <a:p>
                <a:pPr>
                  <a:defRPr sz="1200" i="1">
                    <a:solidFill>
                      <a:srgbClr val="FF0000"/>
                    </a:solidFill>
                  </a:defRPr>
                </a:pPr>
                <a:r>
                  <a:rPr lang="en-US" sz="1200" i="1">
                    <a:solidFill>
                      <a:srgbClr val="FF0000"/>
                    </a:solidFill>
                  </a:rPr>
                  <a:t>Population in Billions </a:t>
                </a:r>
              </a:p>
            </c:rich>
          </c:tx>
          <c:layout>
            <c:manualLayout>
              <c:xMode val="edge"/>
              <c:yMode val="edge"/>
              <c:x val="0.937830028553104"/>
              <c:y val="0.28215583853383"/>
            </c:manualLayout>
          </c:layout>
          <c:overlay val="0"/>
        </c:title>
        <c:numFmt formatCode="0.000" sourceLinked="1"/>
        <c:majorTickMark val="cross"/>
        <c:minorTickMark val="none"/>
        <c:tickLblPos val="nextTo"/>
        <c:txPr>
          <a:bodyPr/>
          <a:lstStyle/>
          <a:p>
            <a:pPr>
              <a:defRPr>
                <a:solidFill>
                  <a:srgbClr val="FF0000"/>
                </a:solidFill>
              </a:defRPr>
            </a:pPr>
            <a:endParaRPr lang="en-US"/>
          </a:p>
        </c:txPr>
        <c:crossAx val="-2080107112"/>
        <c:crosses val="max"/>
        <c:crossBetween val="midCat"/>
      </c:valAx>
      <c:valAx>
        <c:axId val="-2080107112"/>
        <c:scaling>
          <c:orientation val="minMax"/>
        </c:scaling>
        <c:delete val="1"/>
        <c:axPos val="b"/>
        <c:numFmt formatCode="General" sourceLinked="1"/>
        <c:majorTickMark val="out"/>
        <c:minorTickMark val="none"/>
        <c:tickLblPos val="nextTo"/>
        <c:crossAx val="209432730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i="1"/>
            </a:pPr>
            <a:r>
              <a:rPr lang="en-US" sz="1600" i="1"/>
              <a:t>History of Per Capita Energy Consumption</a:t>
            </a:r>
          </a:p>
        </c:rich>
      </c:tx>
      <c:layout/>
      <c:overlay val="0"/>
    </c:title>
    <c:autoTitleDeleted val="0"/>
    <c:plotArea>
      <c:layout>
        <c:manualLayout>
          <c:layoutTarget val="inner"/>
          <c:xMode val="edge"/>
          <c:yMode val="edge"/>
          <c:x val="0.0777187764677647"/>
          <c:y val="0.104221954161641"/>
          <c:w val="0.824053314013649"/>
          <c:h val="0.746920775433831"/>
        </c:manualLayout>
      </c:layout>
      <c:areaChart>
        <c:grouping val="stacked"/>
        <c:varyColors val="0"/>
        <c:ser>
          <c:idx val="1"/>
          <c:order val="0"/>
          <c:tx>
            <c:strRef>
              <c:f>'E cons hist.txt'!$B$26</c:f>
              <c:strCache>
                <c:ptCount val="1"/>
                <c:pt idx="0">
                  <c:v>Biofuels</c:v>
                </c:pt>
              </c:strCache>
            </c:strRef>
          </c:tx>
          <c:dLbls>
            <c:showLegendKey val="0"/>
            <c:showVal val="0"/>
            <c:showCatName val="0"/>
            <c:showSerName val="1"/>
            <c:showPercent val="0"/>
            <c:showBubbleSize val="0"/>
            <c:showLeaderLines val="0"/>
          </c:dLbls>
          <c:cat>
            <c:numRef>
              <c:f>'E cons hist.txt'!$A$27:$A$48</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hist.txt'!$B$27:$B$48</c:f>
              <c:numCache>
                <c:formatCode>General</c:formatCode>
                <c:ptCount val="22"/>
                <c:pt idx="0">
                  <c:v>20.39045070497618</c:v>
                </c:pt>
                <c:pt idx="1">
                  <c:v>20.09427154774499</c:v>
                </c:pt>
                <c:pt idx="2">
                  <c:v>20.5637901435678</c:v>
                </c:pt>
                <c:pt idx="3">
                  <c:v>20.20392677125744</c:v>
                </c:pt>
                <c:pt idx="4">
                  <c:v>20.96032857558629</c:v>
                </c:pt>
                <c:pt idx="5">
                  <c:v>20.89481315668816</c:v>
                </c:pt>
                <c:pt idx="6">
                  <c:v>19.68435626091851</c:v>
                </c:pt>
                <c:pt idx="7">
                  <c:v>19.09227480923045</c:v>
                </c:pt>
                <c:pt idx="8">
                  <c:v>17.88671954445542</c:v>
                </c:pt>
                <c:pt idx="9">
                  <c:v>15.83087022252717</c:v>
                </c:pt>
                <c:pt idx="10">
                  <c:v>13.46514310506517</c:v>
                </c:pt>
                <c:pt idx="11">
                  <c:v>13.1159174755665</c:v>
                </c:pt>
                <c:pt idx="12">
                  <c:v>13.24128607766421</c:v>
                </c:pt>
                <c:pt idx="13">
                  <c:v>12.5400109487125</c:v>
                </c:pt>
                <c:pt idx="14">
                  <c:v>11.3065996140547</c:v>
                </c:pt>
                <c:pt idx="15">
                  <c:v>10.56348523462736</c:v>
                </c:pt>
                <c:pt idx="16">
                  <c:v>10.52044037269386</c:v>
                </c:pt>
                <c:pt idx="17">
                  <c:v>9.15957735494544</c:v>
                </c:pt>
                <c:pt idx="18">
                  <c:v>8.08525901680427</c:v>
                </c:pt>
                <c:pt idx="19">
                  <c:v>7.570470535493138</c:v>
                </c:pt>
                <c:pt idx="20">
                  <c:v>7.396996551793074</c:v>
                </c:pt>
                <c:pt idx="21">
                  <c:v>6.286378176942094</c:v>
                </c:pt>
              </c:numCache>
            </c:numRef>
          </c:val>
        </c:ser>
        <c:ser>
          <c:idx val="2"/>
          <c:order val="1"/>
          <c:tx>
            <c:strRef>
              <c:f>'E cons hist.txt'!$C$26</c:f>
              <c:strCache>
                <c:ptCount val="1"/>
                <c:pt idx="0">
                  <c:v>Coal</c:v>
                </c:pt>
              </c:strCache>
            </c:strRef>
          </c:tx>
          <c:dLbls>
            <c:dLbl>
              <c:idx val="0"/>
              <c:layout>
                <c:manualLayout>
                  <c:x val="0.0784313725490196"/>
                  <c:y val="-0.00493218249075225"/>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numRef>
              <c:f>'E cons hist.txt'!$A$27:$A$48</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hist.txt'!$C$27:$C$48</c:f>
              <c:numCache>
                <c:formatCode>General</c:formatCode>
                <c:ptCount val="22"/>
                <c:pt idx="0">
                  <c:v>0.356832887337083</c:v>
                </c:pt>
                <c:pt idx="1">
                  <c:v>0.440160233902985</c:v>
                </c:pt>
                <c:pt idx="2">
                  <c:v>0.514094753589197</c:v>
                </c:pt>
                <c:pt idx="3">
                  <c:v>0.834510018812807</c:v>
                </c:pt>
                <c:pt idx="4">
                  <c:v>1.073168823070021</c:v>
                </c:pt>
                <c:pt idx="5">
                  <c:v>1.647475652738874</c:v>
                </c:pt>
                <c:pt idx="6">
                  <c:v>3.007769636668349</c:v>
                </c:pt>
                <c:pt idx="7">
                  <c:v>4.513413764902077</c:v>
                </c:pt>
                <c:pt idx="8">
                  <c:v>6.546539353270682</c:v>
                </c:pt>
                <c:pt idx="9">
                  <c:v>9.15551994536155</c:v>
                </c:pt>
                <c:pt idx="10">
                  <c:v>12.62051140120199</c:v>
                </c:pt>
                <c:pt idx="11">
                  <c:v>17.76921689298488</c:v>
                </c:pt>
                <c:pt idx="12">
                  <c:v>18.74966108597252</c:v>
                </c:pt>
                <c:pt idx="13">
                  <c:v>17.5801307338681</c:v>
                </c:pt>
                <c:pt idx="14">
                  <c:v>18.13839499623929</c:v>
                </c:pt>
                <c:pt idx="15">
                  <c:v>17.75056759611272</c:v>
                </c:pt>
                <c:pt idx="16">
                  <c:v>18.27597750993911</c:v>
                </c:pt>
                <c:pt idx="17">
                  <c:v>16.80782444632489</c:v>
                </c:pt>
                <c:pt idx="18">
                  <c:v>17.92232415391613</c:v>
                </c:pt>
                <c:pt idx="19">
                  <c:v>17.73382722939268</c:v>
                </c:pt>
                <c:pt idx="20">
                  <c:v>14.43729349208857</c:v>
                </c:pt>
                <c:pt idx="21">
                  <c:v>19.75718855610372</c:v>
                </c:pt>
              </c:numCache>
            </c:numRef>
          </c:val>
        </c:ser>
        <c:ser>
          <c:idx val="3"/>
          <c:order val="2"/>
          <c:tx>
            <c:strRef>
              <c:f>'E cons hist.txt'!$D$26</c:f>
              <c:strCache>
                <c:ptCount val="1"/>
                <c:pt idx="0">
                  <c:v>Crude Oil</c:v>
                </c:pt>
              </c:strCache>
            </c:strRef>
          </c:tx>
          <c:dLbls>
            <c:dLbl>
              <c:idx val="0"/>
              <c:layout>
                <c:manualLayout>
                  <c:x val="0.257918552036199"/>
                  <c:y val="-0.0591861898890259"/>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numRef>
              <c:f>'E cons hist.txt'!$A$27:$A$48</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hist.txt'!$D$27:$D$48</c:f>
              <c:numCache>
                <c:formatCode>General</c:formatCode>
                <c:ptCount val="22"/>
                <c:pt idx="0">
                  <c:v>0.0</c:v>
                </c:pt>
                <c:pt idx="1">
                  <c:v>0.0</c:v>
                </c:pt>
                <c:pt idx="2">
                  <c:v>0.0</c:v>
                </c:pt>
                <c:pt idx="3">
                  <c:v>0.0</c:v>
                </c:pt>
                <c:pt idx="4">
                  <c:v>0.0</c:v>
                </c:pt>
                <c:pt idx="5">
                  <c:v>0.0</c:v>
                </c:pt>
                <c:pt idx="6">
                  <c:v>0.0</c:v>
                </c:pt>
                <c:pt idx="7">
                  <c:v>0.0152738198473844</c:v>
                </c:pt>
                <c:pt idx="8">
                  <c:v>0.085856253813386</c:v>
                </c:pt>
                <c:pt idx="9">
                  <c:v>0.211078269633696</c:v>
                </c:pt>
                <c:pt idx="10">
                  <c:v>0.397833773558744</c:v>
                </c:pt>
                <c:pt idx="11">
                  <c:v>0.815467912611308</c:v>
                </c:pt>
                <c:pt idx="12">
                  <c:v>1.694884617941019</c:v>
                </c:pt>
                <c:pt idx="13">
                  <c:v>3.048187276763961</c:v>
                </c:pt>
                <c:pt idx="14">
                  <c:v>4.153001012085475</c:v>
                </c:pt>
                <c:pt idx="15">
                  <c:v>7.668307799951714</c:v>
                </c:pt>
                <c:pt idx="16">
                  <c:v>13.00260677312632</c:v>
                </c:pt>
                <c:pt idx="17">
                  <c:v>22.98245718089398</c:v>
                </c:pt>
                <c:pt idx="18">
                  <c:v>24.75885983368062</c:v>
                </c:pt>
                <c:pt idx="19">
                  <c:v>21.52663296767474</c:v>
                </c:pt>
                <c:pt idx="20">
                  <c:v>21.2080110024965</c:v>
                </c:pt>
                <c:pt idx="21">
                  <c:v>21.10426959401989</c:v>
                </c:pt>
              </c:numCache>
            </c:numRef>
          </c:val>
        </c:ser>
        <c:ser>
          <c:idx val="4"/>
          <c:order val="3"/>
          <c:tx>
            <c:strRef>
              <c:f>'E cons hist.txt'!$E$26</c:f>
              <c:strCache>
                <c:ptCount val="1"/>
                <c:pt idx="0">
                  <c:v>Natural Gas</c:v>
                </c:pt>
              </c:strCache>
            </c:strRef>
          </c:tx>
          <c:dLbls>
            <c:dLbl>
              <c:idx val="0"/>
              <c:layout>
                <c:manualLayout>
                  <c:x val="0.307692307692308"/>
                  <c:y val="-0.221948212083847"/>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numRef>
              <c:f>'E cons hist.txt'!$A$27:$A$48</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hist.txt'!$E$27:$E$48</c:f>
              <c:numCache>
                <c:formatCode>General</c:formatCode>
                <c:ptCount val="22"/>
                <c:pt idx="0">
                  <c:v>0.0</c:v>
                </c:pt>
                <c:pt idx="1">
                  <c:v>0.0</c:v>
                </c:pt>
                <c:pt idx="2">
                  <c:v>0.0</c:v>
                </c:pt>
                <c:pt idx="3">
                  <c:v>0.0</c:v>
                </c:pt>
                <c:pt idx="4">
                  <c:v>0.0</c:v>
                </c:pt>
                <c:pt idx="5">
                  <c:v>0.0</c:v>
                </c:pt>
                <c:pt idx="6">
                  <c:v>0.0</c:v>
                </c:pt>
                <c:pt idx="7">
                  <c:v>0.0</c:v>
                </c:pt>
                <c:pt idx="8">
                  <c:v>0.0</c:v>
                </c:pt>
                <c:pt idx="9">
                  <c:v>0.0791543511126358</c:v>
                </c:pt>
                <c:pt idx="10">
                  <c:v>0.140771950643863</c:v>
                </c:pt>
                <c:pt idx="11">
                  <c:v>0.290831213588648</c:v>
                </c:pt>
                <c:pt idx="12">
                  <c:v>0.444907212209517</c:v>
                </c:pt>
                <c:pt idx="13">
                  <c:v>1.046608606104082</c:v>
                </c:pt>
                <c:pt idx="14">
                  <c:v>1.36983803016432</c:v>
                </c:pt>
                <c:pt idx="15">
                  <c:v>2.946038659879409</c:v>
                </c:pt>
                <c:pt idx="16">
                  <c:v>5.293096562511598</c:v>
                </c:pt>
                <c:pt idx="17">
                  <c:v>9.66874209614682</c:v>
                </c:pt>
                <c:pt idx="18">
                  <c:v>11.62480574193858</c:v>
                </c:pt>
                <c:pt idx="19">
                  <c:v>13.45083352393743</c:v>
                </c:pt>
                <c:pt idx="20">
                  <c:v>14.21209604151176</c:v>
                </c:pt>
                <c:pt idx="21">
                  <c:v>15.56626977147566</c:v>
                </c:pt>
              </c:numCache>
            </c:numRef>
          </c:val>
        </c:ser>
        <c:ser>
          <c:idx val="5"/>
          <c:order val="4"/>
          <c:tx>
            <c:strRef>
              <c:f>'E cons hist.txt'!$F$26</c:f>
              <c:strCache>
                <c:ptCount val="1"/>
                <c:pt idx="0">
                  <c:v>Hydro Electricity</c:v>
                </c:pt>
              </c:strCache>
            </c:strRef>
          </c:tx>
          <c:dLbls>
            <c:dLbl>
              <c:idx val="0"/>
              <c:layout>
                <c:manualLayout>
                  <c:x val="0.432847423903645"/>
                  <c:y val="-0.315606318209018"/>
                </c:manualLayout>
              </c:layout>
              <c:tx>
                <c:rich>
                  <a:bodyPr/>
                  <a:lstStyle/>
                  <a:p>
                    <a:r>
                      <a:rPr lang="en-US"/>
                      <a:t>Hydro </a:t>
                    </a:r>
                  </a:p>
                </c:rich>
              </c:tx>
              <c:showLegendKey val="0"/>
              <c:showVal val="0"/>
              <c:showCatName val="0"/>
              <c:showSerName val="1"/>
              <c:showPercent val="0"/>
              <c:showBubbleSize val="0"/>
            </c:dLbl>
            <c:showLegendKey val="0"/>
            <c:showVal val="0"/>
            <c:showCatName val="0"/>
            <c:showSerName val="1"/>
            <c:showPercent val="0"/>
            <c:showBubbleSize val="0"/>
            <c:showLeaderLines val="0"/>
          </c:dLbls>
          <c:cat>
            <c:numRef>
              <c:f>'E cons hist.txt'!$A$27:$A$48</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hist.txt'!$F$27:$F$48</c:f>
              <c:numCache>
                <c:formatCode>General</c:formatCode>
                <c:ptCount val="22"/>
                <c:pt idx="0">
                  <c:v>0.0</c:v>
                </c:pt>
                <c:pt idx="1">
                  <c:v>0.0</c:v>
                </c:pt>
                <c:pt idx="2">
                  <c:v>0.0</c:v>
                </c:pt>
                <c:pt idx="3">
                  <c:v>0.0</c:v>
                </c:pt>
                <c:pt idx="4">
                  <c:v>0.0</c:v>
                </c:pt>
                <c:pt idx="5">
                  <c:v>0.0</c:v>
                </c:pt>
                <c:pt idx="6">
                  <c:v>0.0</c:v>
                </c:pt>
                <c:pt idx="7">
                  <c:v>0.0</c:v>
                </c:pt>
                <c:pt idx="8">
                  <c:v>0.0286187512711287</c:v>
                </c:pt>
                <c:pt idx="9">
                  <c:v>0.0329809796302649</c:v>
                </c:pt>
                <c:pt idx="10">
                  <c:v>0.0367231175592686</c:v>
                </c:pt>
                <c:pt idx="11">
                  <c:v>0.0684308737855643</c:v>
                </c:pt>
                <c:pt idx="12">
                  <c:v>0.121819831914511</c:v>
                </c:pt>
                <c:pt idx="13">
                  <c:v>0.226684813303649</c:v>
                </c:pt>
                <c:pt idx="14">
                  <c:v>0.300059758988375</c:v>
                </c:pt>
                <c:pt idx="15">
                  <c:v>0.469488232650105</c:v>
                </c:pt>
                <c:pt idx="16">
                  <c:v>0.815334128883774</c:v>
                </c:pt>
                <c:pt idx="17">
                  <c:v>1.328138716467089</c:v>
                </c:pt>
                <c:pt idx="18">
                  <c:v>1.37224812757428</c:v>
                </c:pt>
                <c:pt idx="19">
                  <c:v>1.472456519153416</c:v>
                </c:pt>
                <c:pt idx="20">
                  <c:v>1.569807045991641</c:v>
                </c:pt>
                <c:pt idx="21">
                  <c:v>1.689838324230386</c:v>
                </c:pt>
              </c:numCache>
            </c:numRef>
          </c:val>
        </c:ser>
        <c:ser>
          <c:idx val="6"/>
          <c:order val="5"/>
          <c:tx>
            <c:strRef>
              <c:f>'E cons hist.txt'!$G$26</c:f>
              <c:strCache>
                <c:ptCount val="1"/>
                <c:pt idx="0">
                  <c:v>Nuclear Electricity</c:v>
                </c:pt>
              </c:strCache>
            </c:strRef>
          </c:tx>
          <c:dLbls>
            <c:dLbl>
              <c:idx val="0"/>
              <c:layout>
                <c:manualLayout>
                  <c:x val="0.339366515837104"/>
                  <c:y val="-0.355117139334155"/>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numRef>
              <c:f>'E cons hist.txt'!$A$27:$A$48</c:f>
              <c:numCache>
                <c:formatCode>General</c:formatCode>
                <c:ptCount val="22"/>
                <c:pt idx="0">
                  <c:v>1800.0</c:v>
                </c:pt>
                <c:pt idx="1">
                  <c:v>1810.0</c:v>
                </c:pt>
                <c:pt idx="2">
                  <c:v>1820.0</c:v>
                </c:pt>
                <c:pt idx="3">
                  <c:v>1830.0</c:v>
                </c:pt>
                <c:pt idx="4">
                  <c:v>1840.0</c:v>
                </c:pt>
                <c:pt idx="5">
                  <c:v>1850.0</c:v>
                </c:pt>
                <c:pt idx="6">
                  <c:v>1860.0</c:v>
                </c:pt>
                <c:pt idx="7">
                  <c:v>1870.0</c:v>
                </c:pt>
                <c:pt idx="8">
                  <c:v>1880.0</c:v>
                </c:pt>
                <c:pt idx="9">
                  <c:v>1890.0</c:v>
                </c:pt>
                <c:pt idx="10">
                  <c:v>1900.0</c:v>
                </c:pt>
                <c:pt idx="11">
                  <c:v>1910.0</c:v>
                </c:pt>
                <c:pt idx="12">
                  <c:v>1920.0</c:v>
                </c:pt>
                <c:pt idx="13">
                  <c:v>1930.0</c:v>
                </c:pt>
                <c:pt idx="14">
                  <c:v>1940.0</c:v>
                </c:pt>
                <c:pt idx="15">
                  <c:v>1950.0</c:v>
                </c:pt>
                <c:pt idx="16">
                  <c:v>1960.0</c:v>
                </c:pt>
                <c:pt idx="17">
                  <c:v>1970.0</c:v>
                </c:pt>
                <c:pt idx="18">
                  <c:v>1980.0</c:v>
                </c:pt>
                <c:pt idx="19">
                  <c:v>1990.0</c:v>
                </c:pt>
                <c:pt idx="20">
                  <c:v>2000.0</c:v>
                </c:pt>
                <c:pt idx="21">
                  <c:v>2008.0</c:v>
                </c:pt>
              </c:numCache>
            </c:numRef>
          </c:cat>
          <c:val>
            <c:numRef>
              <c:f>'E cons hist.txt'!$G$27:$G$48</c:f>
              <c:numCache>
                <c:formatCode>General</c:formatCode>
                <c:ptCount val="22"/>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0.00986291284940049</c:v>
                </c:pt>
                <c:pt idx="17">
                  <c:v>0.223601447194256</c:v>
                </c:pt>
                <c:pt idx="18">
                  <c:v>1.724855256918244</c:v>
                </c:pt>
                <c:pt idx="19">
                  <c:v>3.614899680697974</c:v>
                </c:pt>
                <c:pt idx="20">
                  <c:v>4.035472563256</c:v>
                </c:pt>
                <c:pt idx="21">
                  <c:v>3.909528523374464</c:v>
                </c:pt>
              </c:numCache>
            </c:numRef>
          </c:val>
        </c:ser>
        <c:dLbls>
          <c:showLegendKey val="0"/>
          <c:showVal val="0"/>
          <c:showCatName val="0"/>
          <c:showSerName val="0"/>
          <c:showPercent val="0"/>
          <c:showBubbleSize val="0"/>
        </c:dLbls>
        <c:axId val="2102262872"/>
        <c:axId val="-2092774232"/>
      </c:areaChart>
      <c:catAx>
        <c:axId val="2102262872"/>
        <c:scaling>
          <c:orientation val="minMax"/>
        </c:scaling>
        <c:delete val="0"/>
        <c:axPos val="b"/>
        <c:title>
          <c:tx>
            <c:rich>
              <a:bodyPr/>
              <a:lstStyle/>
              <a:p>
                <a:pPr>
                  <a:defRPr sz="1200" i="1"/>
                </a:pPr>
                <a:r>
                  <a:rPr lang="en-US" sz="1200" i="1"/>
                  <a:t>Year</a:t>
                </a:r>
              </a:p>
            </c:rich>
          </c:tx>
          <c:layout/>
          <c:overlay val="0"/>
        </c:title>
        <c:numFmt formatCode="General" sourceLinked="1"/>
        <c:majorTickMark val="out"/>
        <c:minorTickMark val="in"/>
        <c:tickLblPos val="nextTo"/>
        <c:txPr>
          <a:bodyPr rot="-2700000"/>
          <a:lstStyle/>
          <a:p>
            <a:pPr>
              <a:defRPr/>
            </a:pPr>
            <a:endParaRPr lang="en-US"/>
          </a:p>
        </c:txPr>
        <c:crossAx val="-2092774232"/>
        <c:crosses val="autoZero"/>
        <c:auto val="1"/>
        <c:lblAlgn val="ctr"/>
        <c:lblOffset val="100"/>
        <c:tickLblSkip val="2"/>
        <c:noMultiLvlLbl val="0"/>
      </c:catAx>
      <c:valAx>
        <c:axId val="-2092774232"/>
        <c:scaling>
          <c:orientation val="minMax"/>
        </c:scaling>
        <c:delete val="0"/>
        <c:axPos val="l"/>
        <c:majorGridlines>
          <c:spPr>
            <a:ln w="3175" cmpd="sng">
              <a:prstDash val="dash"/>
            </a:ln>
          </c:spPr>
        </c:majorGridlines>
        <c:minorGridlines/>
        <c:title>
          <c:tx>
            <c:rich>
              <a:bodyPr/>
              <a:lstStyle/>
              <a:p>
                <a:pPr>
                  <a:defRPr sz="1200" i="1"/>
                </a:pPr>
                <a:r>
                  <a:rPr lang="en-US" sz="1200" i="1"/>
                  <a:t>Exajoules per Billion</a:t>
                </a:r>
              </a:p>
            </c:rich>
          </c:tx>
          <c:layout/>
          <c:overlay val="0"/>
        </c:title>
        <c:numFmt formatCode="General" sourceLinked="1"/>
        <c:majorTickMark val="none"/>
        <c:minorTickMark val="none"/>
        <c:tickLblPos val="nextTo"/>
        <c:crossAx val="2102262872"/>
        <c:crosses val="autoZero"/>
        <c:crossBetween val="midCat"/>
        <c:minorUnit val="10.0"/>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EF1A-88C4-9749-B31B-DB05E683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4454</Words>
  <Characters>25390</Characters>
  <Application>Microsoft Macintosh Word</Application>
  <DocSecurity>0</DocSecurity>
  <Lines>211</Lines>
  <Paragraphs>59</Paragraphs>
  <ScaleCrop>false</ScaleCrop>
  <Company>Penn State University</Company>
  <LinksUpToDate>false</LinksUpToDate>
  <CharactersWithSpaces>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David Bice</cp:lastModifiedBy>
  <cp:revision>2</cp:revision>
  <dcterms:created xsi:type="dcterms:W3CDTF">2017-01-05T22:13:00Z</dcterms:created>
  <dcterms:modified xsi:type="dcterms:W3CDTF">2017-01-05T22:13:00Z</dcterms:modified>
</cp:coreProperties>
</file>