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METEO 469 PROBLEM SET #</w:t>
      </w:r>
      <w:r w:rsidR="000F61B8">
        <w:rPr>
          <w:rFonts w:cs="Arial"/>
          <w:sz w:val="20"/>
          <w:szCs w:val="20"/>
        </w:rPr>
        <w:t>4</w:t>
      </w:r>
      <w:r w:rsidRPr="00717E18">
        <w:rPr>
          <w:rFonts w:cs="Arial"/>
          <w:sz w:val="20"/>
          <w:szCs w:val="20"/>
        </w:rPr>
        <w:t xml:space="preserve"> </w:t>
      </w:r>
    </w:p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 xml:space="preserve">NAME: </w:t>
      </w:r>
    </w:p>
    <w:p w:rsidR="00717E18" w:rsidRPr="00717E18" w:rsidRDefault="00717E18" w:rsidP="00717E18">
      <w:pPr>
        <w:rPr>
          <w:rFonts w:cs="Arial"/>
          <w:sz w:val="20"/>
          <w:szCs w:val="20"/>
        </w:rPr>
      </w:pPr>
      <w:r w:rsidRPr="00717E18">
        <w:rPr>
          <w:rFonts w:cs="Arial"/>
          <w:sz w:val="20"/>
          <w:szCs w:val="20"/>
        </w:rPr>
        <w:t>DUE:</w:t>
      </w:r>
    </w:p>
    <w:p w:rsidR="00A938CF" w:rsidRPr="00717E18" w:rsidRDefault="00A938CF">
      <w:pPr>
        <w:rPr>
          <w:sz w:val="20"/>
          <w:szCs w:val="20"/>
        </w:rPr>
      </w:pPr>
    </w:p>
    <w:p w:rsidR="00717E18" w:rsidRDefault="000F61B8" w:rsidP="000F61B8">
      <w:pPr>
        <w:jc w:val="center"/>
        <w:rPr>
          <w:sz w:val="20"/>
          <w:szCs w:val="20"/>
          <w:u w:val="single"/>
        </w:rPr>
      </w:pPr>
      <w:r w:rsidRPr="000F61B8">
        <w:rPr>
          <w:sz w:val="20"/>
          <w:szCs w:val="20"/>
          <w:u w:val="single"/>
        </w:rPr>
        <w:t xml:space="preserve">Modeling </w:t>
      </w:r>
      <w:r>
        <w:rPr>
          <w:sz w:val="20"/>
          <w:szCs w:val="20"/>
          <w:u w:val="single"/>
        </w:rPr>
        <w:t>the Earth's Climate Using</w:t>
      </w:r>
      <w:r w:rsidRPr="000F61B8">
        <w:rPr>
          <w:sz w:val="20"/>
          <w:szCs w:val="20"/>
          <w:u w:val="single"/>
        </w:rPr>
        <w:t xml:space="preserve"> One-Layer Energy Balance Model</w:t>
      </w:r>
    </w:p>
    <w:p w:rsidR="000F61B8" w:rsidRPr="000F61B8" w:rsidRDefault="000F61B8" w:rsidP="000F61B8">
      <w:pPr>
        <w:jc w:val="center"/>
        <w:rPr>
          <w:sz w:val="20"/>
          <w:szCs w:val="20"/>
          <w:u w:val="single"/>
        </w:rPr>
      </w:pPr>
    </w:p>
    <w:p w:rsidR="00717E18" w:rsidRPr="00717E18" w:rsidRDefault="00717E18" w:rsidP="00717E18">
      <w:pPr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1.  </w:t>
      </w:r>
      <w:r w:rsidRPr="00717E18">
        <w:rPr>
          <w:b/>
          <w:i/>
          <w:sz w:val="20"/>
          <w:szCs w:val="20"/>
        </w:rPr>
        <w:t>Worksheet successfully downloaded!</w:t>
      </w:r>
    </w:p>
    <w:p w:rsidR="00717E18" w:rsidRPr="001A6709" w:rsidRDefault="00717E18" w:rsidP="00717E18">
      <w:pPr>
        <w:rPr>
          <w:sz w:val="20"/>
          <w:szCs w:val="20"/>
        </w:rPr>
      </w:pPr>
    </w:p>
    <w:p w:rsidR="00717E18" w:rsidRPr="001A6709" w:rsidRDefault="00717E18" w:rsidP="00717E18">
      <w:pPr>
        <w:rPr>
          <w:sz w:val="20"/>
          <w:szCs w:val="20"/>
        </w:rPr>
      </w:pPr>
    </w:p>
    <w:p w:rsidR="00717E18" w:rsidRPr="001A6709" w:rsidRDefault="00717E18" w:rsidP="00717E18">
      <w:pPr>
        <w:rPr>
          <w:sz w:val="20"/>
          <w:szCs w:val="20"/>
        </w:rPr>
      </w:pPr>
    </w:p>
    <w:p w:rsidR="005A1728" w:rsidRDefault="00717E18" w:rsidP="005A5A69">
      <w:pPr>
        <w:jc w:val="both"/>
        <w:rPr>
          <w:b/>
          <w:sz w:val="20"/>
          <w:szCs w:val="20"/>
        </w:rPr>
      </w:pPr>
      <w:r w:rsidRPr="00717E18">
        <w:rPr>
          <w:b/>
          <w:sz w:val="20"/>
          <w:szCs w:val="20"/>
        </w:rPr>
        <w:t xml:space="preserve">2.  </w:t>
      </w:r>
      <w:r w:rsidR="009F3ADA">
        <w:rPr>
          <w:b/>
          <w:sz w:val="20"/>
          <w:szCs w:val="20"/>
        </w:rPr>
        <w:t xml:space="preserve">Using the </w:t>
      </w:r>
      <w:r w:rsidR="009F3ADA" w:rsidRPr="00377D4C">
        <w:rPr>
          <w:b/>
          <w:sz w:val="20"/>
          <w:szCs w:val="20"/>
          <w:u w:val="single"/>
        </w:rPr>
        <w:t>on-line one layer EBM application</w:t>
      </w:r>
      <w:r w:rsidR="009F3ADA">
        <w:rPr>
          <w:b/>
          <w:sz w:val="20"/>
          <w:szCs w:val="20"/>
        </w:rPr>
        <w:t>, double the CO</w:t>
      </w:r>
      <w:r w:rsidR="009F3ADA" w:rsidRPr="00D167E9">
        <w:rPr>
          <w:b/>
          <w:sz w:val="20"/>
          <w:szCs w:val="20"/>
          <w:vertAlign w:val="subscript"/>
        </w:rPr>
        <w:t>2</w:t>
      </w:r>
      <w:r w:rsidR="009F3ADA">
        <w:rPr>
          <w:b/>
          <w:sz w:val="20"/>
          <w:szCs w:val="20"/>
        </w:rPr>
        <w:t xml:space="preserve"> concentrations relative to the pre-industrial level </w:t>
      </w:r>
      <w:r w:rsidR="001B3CBD">
        <w:rPr>
          <w:b/>
          <w:sz w:val="20"/>
          <w:szCs w:val="20"/>
        </w:rPr>
        <w:t>and</w:t>
      </w:r>
      <w:r w:rsidR="009F3ADA">
        <w:rPr>
          <w:b/>
          <w:sz w:val="20"/>
          <w:szCs w:val="20"/>
        </w:rPr>
        <w:t xml:space="preserve"> c</w:t>
      </w:r>
      <w:r w:rsidR="004D0CD5" w:rsidRPr="004D0CD5">
        <w:rPr>
          <w:b/>
          <w:sz w:val="20"/>
          <w:szCs w:val="20"/>
        </w:rPr>
        <w:t>alcul</w:t>
      </w:r>
      <w:r w:rsidR="008251A2">
        <w:rPr>
          <w:b/>
          <w:sz w:val="20"/>
          <w:szCs w:val="20"/>
        </w:rPr>
        <w:t xml:space="preserve">ate </w:t>
      </w:r>
      <w:r w:rsidR="008251A2" w:rsidRPr="00377D4C">
        <w:rPr>
          <w:b/>
          <w:sz w:val="20"/>
          <w:szCs w:val="20"/>
        </w:rPr>
        <w:t>climate sensitivity</w:t>
      </w:r>
      <w:r w:rsidR="003608D2" w:rsidRPr="00377D4C">
        <w:rPr>
          <w:b/>
          <w:sz w:val="20"/>
          <w:szCs w:val="20"/>
        </w:rPr>
        <w:t xml:space="preserve"> </w:t>
      </w:r>
      <w:r w:rsidR="008251A2" w:rsidRPr="00377D4C">
        <w:rPr>
          <w:b/>
          <w:sz w:val="20"/>
          <w:szCs w:val="20"/>
        </w:rPr>
        <w:t xml:space="preserve">and </w:t>
      </w:r>
      <w:r w:rsidR="005A1728" w:rsidRPr="00377D4C">
        <w:rPr>
          <w:b/>
          <w:sz w:val="20"/>
          <w:szCs w:val="20"/>
        </w:rPr>
        <w:t xml:space="preserve">warming of </w:t>
      </w:r>
      <w:r w:rsidR="008251A2" w:rsidRPr="00377D4C">
        <w:rPr>
          <w:b/>
          <w:sz w:val="20"/>
          <w:szCs w:val="20"/>
        </w:rPr>
        <w:t>the mid-troposphere</w:t>
      </w:r>
      <w:r w:rsidR="008251A2">
        <w:rPr>
          <w:b/>
          <w:sz w:val="20"/>
          <w:szCs w:val="20"/>
        </w:rPr>
        <w:t xml:space="preserve"> </w:t>
      </w:r>
      <w:r w:rsidR="004D0CD5" w:rsidRPr="004D0CD5">
        <w:rPr>
          <w:b/>
          <w:sz w:val="20"/>
          <w:szCs w:val="20"/>
        </w:rPr>
        <w:t xml:space="preserve">for the following </w:t>
      </w:r>
      <w:r w:rsidR="005A1728">
        <w:rPr>
          <w:b/>
          <w:sz w:val="20"/>
          <w:szCs w:val="20"/>
        </w:rPr>
        <w:t xml:space="preserve">three </w:t>
      </w:r>
      <w:r w:rsidR="004D0CD5" w:rsidRPr="004D0CD5">
        <w:rPr>
          <w:b/>
          <w:sz w:val="20"/>
          <w:szCs w:val="20"/>
        </w:rPr>
        <w:t xml:space="preserve">cases: 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A</w:t>
      </w:r>
      <w:r w:rsidRPr="004D0CD5">
        <w:rPr>
          <w:b/>
          <w:sz w:val="20"/>
          <w:szCs w:val="20"/>
        </w:rPr>
        <w:t xml:space="preserve">) </w:t>
      </w:r>
      <w:proofErr w:type="gramStart"/>
      <w:r w:rsidRPr="004D0CD5">
        <w:rPr>
          <w:b/>
          <w:sz w:val="20"/>
          <w:szCs w:val="20"/>
        </w:rPr>
        <w:t>no</w:t>
      </w:r>
      <w:proofErr w:type="gramEnd"/>
      <w:r w:rsidRPr="004D0CD5">
        <w:rPr>
          <w:b/>
          <w:sz w:val="20"/>
          <w:szCs w:val="20"/>
        </w:rPr>
        <w:t xml:space="preserve"> feedback</w:t>
      </w:r>
      <w:r w:rsidR="008251A2">
        <w:rPr>
          <w:b/>
          <w:sz w:val="20"/>
          <w:szCs w:val="20"/>
        </w:rPr>
        <w:t>s</w:t>
      </w:r>
      <w:r w:rsidRPr="004D0CD5">
        <w:rPr>
          <w:b/>
          <w:sz w:val="20"/>
          <w:szCs w:val="20"/>
        </w:rPr>
        <w:t xml:space="preserve"> (i.e., cloud feedback, water vapor feedback, and ice fee</w:t>
      </w:r>
      <w:r w:rsidR="005A1728">
        <w:rPr>
          <w:b/>
          <w:sz w:val="20"/>
          <w:szCs w:val="20"/>
        </w:rPr>
        <w:t>dback factors all set to zero);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B</w:t>
      </w:r>
      <w:r w:rsidRPr="004D0CD5">
        <w:rPr>
          <w:b/>
          <w:sz w:val="20"/>
          <w:szCs w:val="20"/>
        </w:rPr>
        <w:t xml:space="preserve">) </w:t>
      </w:r>
      <w:proofErr w:type="gramStart"/>
      <w:r w:rsidRPr="004D0CD5">
        <w:rPr>
          <w:b/>
          <w:sz w:val="20"/>
          <w:szCs w:val="20"/>
        </w:rPr>
        <w:t>mid</w:t>
      </w:r>
      <w:proofErr w:type="gramEnd"/>
      <w:r w:rsidRPr="004D0CD5">
        <w:rPr>
          <w:b/>
          <w:sz w:val="20"/>
          <w:szCs w:val="20"/>
        </w:rPr>
        <w:t>-range feedback factors (</w:t>
      </w:r>
      <w:r w:rsidR="008251A2">
        <w:rPr>
          <w:b/>
          <w:sz w:val="20"/>
          <w:szCs w:val="20"/>
        </w:rPr>
        <w:t xml:space="preserve">i.e., </w:t>
      </w:r>
      <w:r w:rsidR="005A1728">
        <w:rPr>
          <w:b/>
          <w:sz w:val="20"/>
          <w:szCs w:val="20"/>
        </w:rPr>
        <w:t>the default settings);</w:t>
      </w:r>
    </w:p>
    <w:p w:rsidR="005A1728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>(</w:t>
      </w:r>
      <w:r w:rsidR="008251A2">
        <w:rPr>
          <w:b/>
          <w:sz w:val="20"/>
          <w:szCs w:val="20"/>
        </w:rPr>
        <w:t>C</w:t>
      </w:r>
      <w:r w:rsidRPr="004D0CD5">
        <w:rPr>
          <w:b/>
          <w:sz w:val="20"/>
          <w:szCs w:val="20"/>
        </w:rPr>
        <w:t xml:space="preserve">) </w:t>
      </w:r>
      <w:proofErr w:type="gramStart"/>
      <w:r w:rsidRPr="004D0CD5">
        <w:rPr>
          <w:b/>
          <w:sz w:val="20"/>
          <w:szCs w:val="20"/>
        </w:rPr>
        <w:t>high</w:t>
      </w:r>
      <w:proofErr w:type="gramEnd"/>
      <w:r w:rsidRPr="004D0CD5">
        <w:rPr>
          <w:b/>
          <w:sz w:val="20"/>
          <w:szCs w:val="20"/>
        </w:rPr>
        <w:t xml:space="preserve">-end estimates of the feedback factors (i.e., the highest settings allowed by the sliders). </w:t>
      </w:r>
      <w:r w:rsidR="008251A2">
        <w:rPr>
          <w:b/>
          <w:sz w:val="20"/>
          <w:szCs w:val="20"/>
        </w:rPr>
        <w:t xml:space="preserve"> </w:t>
      </w:r>
    </w:p>
    <w:p w:rsidR="008A40F1" w:rsidRDefault="008A40F1" w:rsidP="005A5A69">
      <w:pPr>
        <w:jc w:val="both"/>
        <w:rPr>
          <w:b/>
          <w:sz w:val="20"/>
          <w:szCs w:val="20"/>
        </w:rPr>
      </w:pPr>
    </w:p>
    <w:p w:rsidR="004D0CD5" w:rsidRPr="004D0CD5" w:rsidRDefault="004D0CD5" w:rsidP="005A5A69">
      <w:pPr>
        <w:jc w:val="both"/>
        <w:rPr>
          <w:b/>
          <w:sz w:val="20"/>
          <w:szCs w:val="20"/>
        </w:rPr>
      </w:pPr>
      <w:r w:rsidRPr="004D0CD5">
        <w:rPr>
          <w:b/>
          <w:sz w:val="20"/>
          <w:szCs w:val="20"/>
        </w:rPr>
        <w:t xml:space="preserve">How does your </w:t>
      </w:r>
      <w:r w:rsidR="008251A2">
        <w:rPr>
          <w:b/>
          <w:sz w:val="20"/>
          <w:szCs w:val="20"/>
        </w:rPr>
        <w:t xml:space="preserve">calculated climate sensitivity </w:t>
      </w:r>
      <w:r w:rsidRPr="004D0CD5">
        <w:rPr>
          <w:b/>
          <w:sz w:val="20"/>
          <w:szCs w:val="20"/>
        </w:rPr>
        <w:t xml:space="preserve">range compare with the prevailing range of climate sensitivity estimates? </w:t>
      </w:r>
      <w:r w:rsidR="008251A2">
        <w:rPr>
          <w:b/>
          <w:sz w:val="20"/>
          <w:szCs w:val="20"/>
        </w:rPr>
        <w:t xml:space="preserve"> </w:t>
      </w:r>
      <w:r w:rsidR="005A1728">
        <w:rPr>
          <w:b/>
          <w:sz w:val="20"/>
          <w:szCs w:val="20"/>
        </w:rPr>
        <w:t>In each case, d</w:t>
      </w:r>
      <w:r w:rsidRPr="004D0CD5">
        <w:rPr>
          <w:b/>
          <w:sz w:val="20"/>
          <w:szCs w:val="20"/>
        </w:rPr>
        <w:t xml:space="preserve">oes the mid-troposphere warm more, the same, or less than the surface? Is this </w:t>
      </w:r>
      <w:r w:rsidR="005A1728">
        <w:rPr>
          <w:b/>
          <w:sz w:val="20"/>
          <w:szCs w:val="20"/>
        </w:rPr>
        <w:t xml:space="preserve">pattern of warming </w:t>
      </w:r>
      <w:r w:rsidRPr="004D0CD5">
        <w:rPr>
          <w:b/>
          <w:sz w:val="20"/>
          <w:szCs w:val="20"/>
        </w:rPr>
        <w:t>consistent with the predictions by</w:t>
      </w:r>
      <w:r w:rsidR="008251A2">
        <w:rPr>
          <w:b/>
          <w:sz w:val="20"/>
          <w:szCs w:val="20"/>
        </w:rPr>
        <w:t xml:space="preserve"> the</w:t>
      </w:r>
      <w:r w:rsidRPr="004D0CD5">
        <w:rPr>
          <w:b/>
          <w:sz w:val="20"/>
          <w:szCs w:val="20"/>
        </w:rPr>
        <w:t xml:space="preserve"> state-of-the-art climate models? If not, what physics do you think might be missing in our one-layer model?</w:t>
      </w:r>
    </w:p>
    <w:p w:rsidR="001A6709" w:rsidRDefault="001A6709" w:rsidP="005A5A69">
      <w:pPr>
        <w:jc w:val="both"/>
        <w:rPr>
          <w:sz w:val="20"/>
          <w:szCs w:val="20"/>
        </w:rPr>
      </w:pPr>
    </w:p>
    <w:p w:rsidR="009F3ADA" w:rsidRPr="001A6709" w:rsidRDefault="009F3ADA" w:rsidP="005A5A69">
      <w:pPr>
        <w:jc w:val="both"/>
        <w:rPr>
          <w:sz w:val="20"/>
          <w:szCs w:val="20"/>
        </w:rPr>
      </w:pPr>
      <w:r w:rsidRPr="009F3ADA">
        <w:rPr>
          <w:b/>
          <w:sz w:val="20"/>
          <w:szCs w:val="20"/>
        </w:rPr>
        <w:t xml:space="preserve">NOTE: </w:t>
      </w:r>
      <w:r>
        <w:rPr>
          <w:b/>
          <w:sz w:val="20"/>
          <w:szCs w:val="20"/>
        </w:rPr>
        <w:t xml:space="preserve"> If you enter values by hand into the boxes below the slider, make sure to click ENTER in each box for the changes to take the effect.  </w:t>
      </w:r>
    </w:p>
    <w:p w:rsidR="00E8318F" w:rsidRDefault="00E8318F" w:rsidP="001A6709">
      <w:pPr>
        <w:jc w:val="both"/>
        <w:rPr>
          <w:sz w:val="20"/>
          <w:szCs w:val="20"/>
        </w:rPr>
      </w:pPr>
    </w:p>
    <w:p w:rsidR="00942793" w:rsidRDefault="00942793" w:rsidP="001A6709">
      <w:pPr>
        <w:jc w:val="both"/>
        <w:rPr>
          <w:sz w:val="20"/>
          <w:szCs w:val="20"/>
        </w:rPr>
      </w:pPr>
    </w:p>
    <w:p w:rsidR="00942793" w:rsidRDefault="00942793" w:rsidP="001A6709">
      <w:pPr>
        <w:jc w:val="both"/>
        <w:rPr>
          <w:sz w:val="20"/>
          <w:szCs w:val="20"/>
        </w:rPr>
      </w:pPr>
    </w:p>
    <w:p w:rsidR="009C5667" w:rsidRPr="00942793" w:rsidRDefault="00942793" w:rsidP="005A5A69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4D0CD5">
        <w:rPr>
          <w:b/>
          <w:sz w:val="20"/>
          <w:szCs w:val="20"/>
        </w:rPr>
        <w:lastRenderedPageBreak/>
        <w:t>3</w:t>
      </w:r>
      <w:r w:rsidR="004D0CD5" w:rsidRPr="004D0CD5">
        <w:rPr>
          <w:b/>
          <w:sz w:val="20"/>
          <w:szCs w:val="20"/>
        </w:rPr>
        <w:t xml:space="preserve">. </w:t>
      </w:r>
      <w:r w:rsidR="004D0CD5">
        <w:rPr>
          <w:b/>
          <w:sz w:val="20"/>
          <w:szCs w:val="20"/>
        </w:rPr>
        <w:t xml:space="preserve"> </w:t>
      </w:r>
      <w:r w:rsidR="00AA1FAD">
        <w:rPr>
          <w:b/>
          <w:sz w:val="20"/>
          <w:szCs w:val="20"/>
        </w:rPr>
        <w:t xml:space="preserve">For </w:t>
      </w:r>
      <w:r w:rsidR="007D2D2A">
        <w:rPr>
          <w:b/>
          <w:sz w:val="20"/>
          <w:szCs w:val="20"/>
        </w:rPr>
        <w:t xml:space="preserve">the </w:t>
      </w:r>
      <w:r w:rsidR="00AA1FAD">
        <w:rPr>
          <w:b/>
          <w:sz w:val="20"/>
          <w:szCs w:val="20"/>
        </w:rPr>
        <w:t>doubling of CO</w:t>
      </w:r>
      <w:r w:rsidR="00AA1FAD" w:rsidRPr="00075936">
        <w:rPr>
          <w:b/>
          <w:sz w:val="20"/>
          <w:szCs w:val="20"/>
          <w:vertAlign w:val="subscript"/>
        </w:rPr>
        <w:t>2</w:t>
      </w:r>
      <w:r w:rsidR="00AA1FAD">
        <w:rPr>
          <w:b/>
          <w:sz w:val="20"/>
          <w:szCs w:val="20"/>
        </w:rPr>
        <w:t xml:space="preserve"> f</w:t>
      </w:r>
      <w:r w:rsidR="005A1728">
        <w:rPr>
          <w:b/>
          <w:sz w:val="20"/>
          <w:szCs w:val="20"/>
        </w:rPr>
        <w:t>or the same three cases (A</w:t>
      </w:r>
      <w:r w:rsidR="002948C2">
        <w:rPr>
          <w:b/>
          <w:sz w:val="20"/>
          <w:szCs w:val="20"/>
        </w:rPr>
        <w:t>)</w:t>
      </w:r>
      <w:r w:rsidR="005A1728">
        <w:rPr>
          <w:b/>
          <w:sz w:val="20"/>
          <w:szCs w:val="20"/>
        </w:rPr>
        <w:t>, (B)</w:t>
      </w:r>
      <w:r w:rsidR="00075936">
        <w:rPr>
          <w:b/>
          <w:sz w:val="20"/>
          <w:szCs w:val="20"/>
        </w:rPr>
        <w:t>, and (C) explored in Question 2</w:t>
      </w:r>
      <w:r w:rsidR="005A1728">
        <w:rPr>
          <w:b/>
          <w:sz w:val="20"/>
          <w:szCs w:val="20"/>
        </w:rPr>
        <w:t xml:space="preserve">, please answer the following questions.  </w:t>
      </w:r>
    </w:p>
    <w:p w:rsidR="00000D0A" w:rsidRDefault="005A1728" w:rsidP="008A40F1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What </w:t>
      </w:r>
      <w:r w:rsidR="00000D0A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the long wave and short </w:t>
      </w:r>
      <w:r w:rsidR="004D0CD5" w:rsidRPr="004D0CD5">
        <w:rPr>
          <w:b/>
          <w:sz w:val="20"/>
          <w:szCs w:val="20"/>
        </w:rPr>
        <w:t xml:space="preserve">wave forcing, and the total surface forcing (i.e., the sum of </w:t>
      </w:r>
      <w:r w:rsidR="00075936">
        <w:rPr>
          <w:b/>
          <w:sz w:val="20"/>
          <w:szCs w:val="20"/>
        </w:rPr>
        <w:t>the two)</w:t>
      </w:r>
      <w:r w:rsidR="00000D0A">
        <w:rPr>
          <w:b/>
          <w:sz w:val="20"/>
          <w:szCs w:val="20"/>
        </w:rPr>
        <w:t>?</w:t>
      </w:r>
    </w:p>
    <w:p w:rsidR="009C5667" w:rsidRDefault="00462597" w:rsidP="005A5A69">
      <w:pPr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Calculate the </w:t>
      </w:r>
      <w:r w:rsidRPr="009E07FB">
        <w:rPr>
          <w:b/>
          <w:sz w:val="20"/>
          <w:szCs w:val="20"/>
          <w:u w:val="single"/>
        </w:rPr>
        <w:t>overall feedback facto</w:t>
      </w:r>
      <w:r w:rsidR="002948C2" w:rsidRPr="009E07FB">
        <w:rPr>
          <w:b/>
          <w:sz w:val="20"/>
          <w:szCs w:val="20"/>
          <w:u w:val="single"/>
        </w:rPr>
        <w:t>r</w:t>
      </w:r>
      <w:r w:rsidR="00626518">
        <w:rPr>
          <w:b/>
          <w:i/>
          <w:sz w:val="20"/>
          <w:szCs w:val="20"/>
        </w:rPr>
        <w:t xml:space="preserve">.  </w:t>
      </w:r>
      <w:r w:rsidR="00626518">
        <w:rPr>
          <w:b/>
          <w:sz w:val="20"/>
          <w:szCs w:val="20"/>
        </w:rPr>
        <w:t xml:space="preserve">To do that, first </w:t>
      </w:r>
      <w:r w:rsidR="002948C2">
        <w:rPr>
          <w:b/>
          <w:sz w:val="20"/>
          <w:szCs w:val="20"/>
        </w:rPr>
        <w:t>take the</w:t>
      </w:r>
      <w:r w:rsidR="004D0CD5" w:rsidRPr="004D0CD5">
        <w:rPr>
          <w:b/>
          <w:sz w:val="20"/>
          <w:szCs w:val="20"/>
        </w:rPr>
        <w:t xml:space="preserve"> ratio of the total surface forcing t</w:t>
      </w:r>
      <w:r w:rsidR="002948C2">
        <w:rPr>
          <w:b/>
          <w:sz w:val="20"/>
          <w:szCs w:val="20"/>
        </w:rPr>
        <w:t xml:space="preserve">o the forcing due to the direct </w:t>
      </w:r>
      <w:proofErr w:type="spellStart"/>
      <w:r w:rsidR="004D0CD5" w:rsidRPr="004D0CD5">
        <w:rPr>
          <w:b/>
          <w:sz w:val="20"/>
          <w:szCs w:val="20"/>
        </w:rPr>
        <w:t>radiative</w:t>
      </w:r>
      <w:proofErr w:type="spellEnd"/>
      <w:r w:rsidR="004D0CD5" w:rsidRPr="004D0CD5">
        <w:rPr>
          <w:b/>
          <w:sz w:val="20"/>
          <w:szCs w:val="20"/>
        </w:rPr>
        <w:t xml:space="preserve"> impact of CO</w:t>
      </w:r>
      <w:r w:rsidR="004D0CD5" w:rsidRPr="004D0CD5">
        <w:rPr>
          <w:b/>
          <w:sz w:val="20"/>
          <w:szCs w:val="20"/>
          <w:vertAlign w:val="subscript"/>
        </w:rPr>
        <w:t>2</w:t>
      </w:r>
      <w:r w:rsidR="005A1728">
        <w:rPr>
          <w:b/>
          <w:sz w:val="20"/>
          <w:szCs w:val="20"/>
        </w:rPr>
        <w:t xml:space="preserve"> </w:t>
      </w:r>
      <w:r w:rsidR="002948C2">
        <w:rPr>
          <w:b/>
          <w:sz w:val="20"/>
          <w:szCs w:val="20"/>
        </w:rPr>
        <w:t>doubling alone</w:t>
      </w:r>
      <w:r w:rsidR="00AA1FAD">
        <w:rPr>
          <w:b/>
          <w:sz w:val="20"/>
          <w:szCs w:val="20"/>
        </w:rPr>
        <w:t xml:space="preserve">, </w:t>
      </w:r>
      <w:r w:rsidR="009E07FB">
        <w:rPr>
          <w:b/>
          <w:sz w:val="20"/>
          <w:szCs w:val="20"/>
        </w:rPr>
        <w:t>which simply equals</w:t>
      </w:r>
      <w:r w:rsidR="00626518">
        <w:rPr>
          <w:b/>
          <w:sz w:val="20"/>
          <w:szCs w:val="20"/>
        </w:rPr>
        <w:t xml:space="preserve"> the total forcing in the “no-feedback” case</w:t>
      </w:r>
      <w:r w:rsidR="00AA1FAD">
        <w:rPr>
          <w:b/>
          <w:sz w:val="20"/>
          <w:szCs w:val="20"/>
        </w:rPr>
        <w:t xml:space="preserve"> (A)</w:t>
      </w:r>
      <w:r w:rsidR="00626518">
        <w:rPr>
          <w:b/>
          <w:sz w:val="20"/>
          <w:szCs w:val="20"/>
        </w:rPr>
        <w:t>; then subtract</w:t>
      </w:r>
      <w:r>
        <w:rPr>
          <w:b/>
          <w:sz w:val="20"/>
          <w:szCs w:val="20"/>
        </w:rPr>
        <w:t xml:space="preserve"> one from this ratio</w:t>
      </w:r>
      <w:r w:rsidR="00000D0A">
        <w:rPr>
          <w:b/>
          <w:sz w:val="20"/>
          <w:szCs w:val="20"/>
        </w:rPr>
        <w:t>.</w:t>
      </w:r>
    </w:p>
    <w:p w:rsidR="004D0CD5" w:rsidRPr="009C5667" w:rsidRDefault="00000D0A" w:rsidP="005A5A69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What are the Earth’s albedo and the atmospheric emissivity?  For cases (B) and (C) i</w:t>
      </w:r>
      <w:r w:rsidR="002948C2">
        <w:rPr>
          <w:b/>
          <w:sz w:val="20"/>
          <w:szCs w:val="20"/>
        </w:rPr>
        <w:t xml:space="preserve">s there a change in </w:t>
      </w:r>
      <w:r>
        <w:rPr>
          <w:b/>
          <w:sz w:val="20"/>
          <w:szCs w:val="20"/>
        </w:rPr>
        <w:t xml:space="preserve">the Earth’s albedo and </w:t>
      </w:r>
      <w:r w:rsidR="004D0CD5" w:rsidRPr="004D0CD5">
        <w:rPr>
          <w:b/>
          <w:sz w:val="20"/>
          <w:szCs w:val="20"/>
        </w:rPr>
        <w:t>atmospheric emi</w:t>
      </w:r>
      <w:r w:rsidR="005A1728">
        <w:rPr>
          <w:b/>
          <w:sz w:val="20"/>
          <w:szCs w:val="20"/>
        </w:rPr>
        <w:t>ssivity</w:t>
      </w:r>
      <w:r>
        <w:rPr>
          <w:b/>
          <w:sz w:val="20"/>
          <w:szCs w:val="20"/>
        </w:rPr>
        <w:t xml:space="preserve"> </w:t>
      </w:r>
      <w:r w:rsidR="002948C2">
        <w:rPr>
          <w:b/>
          <w:sz w:val="20"/>
          <w:szCs w:val="20"/>
        </w:rPr>
        <w:t xml:space="preserve">compared to </w:t>
      </w:r>
      <w:r>
        <w:rPr>
          <w:b/>
          <w:sz w:val="20"/>
          <w:szCs w:val="20"/>
        </w:rPr>
        <w:t>the “no feedback” case (A)</w:t>
      </w:r>
      <w:r w:rsidR="002948C2">
        <w:rPr>
          <w:b/>
          <w:sz w:val="20"/>
          <w:szCs w:val="20"/>
        </w:rPr>
        <w:t xml:space="preserve">?  </w:t>
      </w:r>
      <w:r w:rsidR="0037777E">
        <w:rPr>
          <w:b/>
          <w:sz w:val="20"/>
          <w:szCs w:val="20"/>
        </w:rPr>
        <w:t>Which feedbacks must be responsible for</w:t>
      </w:r>
      <w:r w:rsidR="002948C2">
        <w:rPr>
          <w:b/>
          <w:sz w:val="20"/>
          <w:szCs w:val="20"/>
        </w:rPr>
        <w:t xml:space="preserve"> the observed </w:t>
      </w:r>
      <w:r w:rsidR="0037777E">
        <w:rPr>
          <w:b/>
          <w:sz w:val="20"/>
          <w:szCs w:val="20"/>
        </w:rPr>
        <w:t>changes</w:t>
      </w:r>
      <w:r w:rsidR="007D2D2A">
        <w:rPr>
          <w:b/>
          <w:sz w:val="20"/>
          <w:szCs w:val="20"/>
        </w:rPr>
        <w:t xml:space="preserve"> in each case</w:t>
      </w:r>
      <w:r w:rsidR="0037777E">
        <w:rPr>
          <w:b/>
          <w:sz w:val="20"/>
          <w:szCs w:val="20"/>
        </w:rPr>
        <w:t>?</w:t>
      </w:r>
      <w:r w:rsidR="002948C2">
        <w:rPr>
          <w:b/>
          <w:sz w:val="20"/>
          <w:szCs w:val="20"/>
        </w:rPr>
        <w:t xml:space="preserve">  </w:t>
      </w:r>
      <w:r w:rsidR="007D2D2A">
        <w:rPr>
          <w:b/>
          <w:sz w:val="20"/>
          <w:szCs w:val="20"/>
        </w:rPr>
        <w:t xml:space="preserve">[Recall that when the cloud factor is negative, it represents a negative short wave feedback due to formation of </w:t>
      </w:r>
      <w:r w:rsidR="007D2D2A" w:rsidRPr="00377D4C">
        <w:rPr>
          <w:b/>
          <w:sz w:val="20"/>
          <w:szCs w:val="20"/>
          <w:u w:val="single"/>
        </w:rPr>
        <w:t>low clouds</w:t>
      </w:r>
      <w:r w:rsidR="007D2D2A">
        <w:rPr>
          <w:b/>
          <w:sz w:val="20"/>
          <w:szCs w:val="20"/>
        </w:rPr>
        <w:t xml:space="preserve"> th</w:t>
      </w:r>
      <w:r w:rsidR="00377D4C">
        <w:rPr>
          <w:b/>
          <w:sz w:val="20"/>
          <w:szCs w:val="20"/>
        </w:rPr>
        <w:t>at reflect short wave radiation;</w:t>
      </w:r>
      <w:r w:rsidR="007D2D2A">
        <w:rPr>
          <w:b/>
          <w:sz w:val="20"/>
          <w:szCs w:val="20"/>
        </w:rPr>
        <w:t xml:space="preserve"> when the cloud factor is positive, it represents positive long wave feedback du</w:t>
      </w:r>
      <w:r w:rsidR="00377D4C">
        <w:rPr>
          <w:b/>
          <w:sz w:val="20"/>
          <w:szCs w:val="20"/>
        </w:rPr>
        <w:t>e</w:t>
      </w:r>
      <w:r w:rsidR="007D2D2A">
        <w:rPr>
          <w:b/>
          <w:sz w:val="20"/>
          <w:szCs w:val="20"/>
        </w:rPr>
        <w:t xml:space="preserve"> to formation of </w:t>
      </w:r>
      <w:r w:rsidR="007D2D2A" w:rsidRPr="00377D4C">
        <w:rPr>
          <w:b/>
          <w:sz w:val="20"/>
          <w:szCs w:val="20"/>
          <w:u w:val="single"/>
        </w:rPr>
        <w:t>high clouds</w:t>
      </w:r>
      <w:r w:rsidR="007D2D2A">
        <w:rPr>
          <w:b/>
          <w:sz w:val="20"/>
          <w:szCs w:val="20"/>
        </w:rPr>
        <w:t xml:space="preserve"> that trap long wave radiation].</w:t>
      </w:r>
      <w:r w:rsidR="007D2D2A" w:rsidRPr="009C5667">
        <w:rPr>
          <w:sz w:val="20"/>
          <w:szCs w:val="20"/>
        </w:rPr>
        <w:t xml:space="preserve"> </w:t>
      </w:r>
    </w:p>
    <w:p w:rsidR="004D0CD5" w:rsidRDefault="004D0CD5" w:rsidP="001A6709">
      <w:pPr>
        <w:jc w:val="both"/>
        <w:rPr>
          <w:sz w:val="20"/>
          <w:szCs w:val="20"/>
        </w:rPr>
      </w:pPr>
    </w:p>
    <w:p w:rsidR="009C191C" w:rsidRDefault="009C191C" w:rsidP="009C191C">
      <w:pPr>
        <w:jc w:val="both"/>
        <w:rPr>
          <w:sz w:val="20"/>
          <w:szCs w:val="20"/>
        </w:rPr>
      </w:pPr>
    </w:p>
    <w:p w:rsidR="00942793" w:rsidRPr="00000D0A" w:rsidRDefault="00942793" w:rsidP="009C191C">
      <w:pPr>
        <w:jc w:val="both"/>
        <w:rPr>
          <w:sz w:val="20"/>
          <w:szCs w:val="20"/>
        </w:rPr>
      </w:pPr>
    </w:p>
    <w:p w:rsidR="004D0CD5" w:rsidRPr="00854306" w:rsidRDefault="004D0CD5" w:rsidP="008A40F1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5A1728" w:rsidRPr="00377D4C" w:rsidRDefault="005A1728" w:rsidP="005A5A69">
      <w:pPr>
        <w:jc w:val="both"/>
        <w:rPr>
          <w:sz w:val="20"/>
          <w:szCs w:val="20"/>
        </w:rPr>
      </w:pPr>
    </w:p>
    <w:sectPr w:rsidR="005A1728" w:rsidRPr="00377D4C" w:rsidSect="00ED556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B0" w:rsidRDefault="00834BB0">
      <w:r>
        <w:separator/>
      </w:r>
    </w:p>
  </w:endnote>
  <w:endnote w:type="continuationSeparator" w:id="0">
    <w:p w:rsidR="00834BB0" w:rsidRDefault="0083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B0" w:rsidRDefault="00834BB0" w:rsidP="00480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BB0" w:rsidRDefault="00834BB0" w:rsidP="00480DD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B0" w:rsidRDefault="00834BB0" w:rsidP="00480D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1F8C">
      <w:rPr>
        <w:rStyle w:val="PageNumber"/>
        <w:noProof/>
      </w:rPr>
      <w:t>2</w:t>
    </w:r>
    <w:r>
      <w:rPr>
        <w:rStyle w:val="PageNumber"/>
      </w:rPr>
      <w:fldChar w:fldCharType="end"/>
    </w:r>
  </w:p>
  <w:p w:rsidR="00834BB0" w:rsidRDefault="00834BB0" w:rsidP="00480D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B0" w:rsidRDefault="00834BB0">
      <w:r>
        <w:separator/>
      </w:r>
    </w:p>
  </w:footnote>
  <w:footnote w:type="continuationSeparator" w:id="0">
    <w:p w:rsidR="00834BB0" w:rsidRDefault="0083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98D"/>
    <w:multiLevelType w:val="multilevel"/>
    <w:tmpl w:val="8D16136A"/>
    <w:lvl w:ilvl="0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DE7F2E"/>
    <w:multiLevelType w:val="hybridMultilevel"/>
    <w:tmpl w:val="75B41AC0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E5CE5"/>
    <w:multiLevelType w:val="hybridMultilevel"/>
    <w:tmpl w:val="E5E8B590"/>
    <w:lvl w:ilvl="0" w:tplc="EDD211D2">
      <w:start w:val="1"/>
      <w:numFmt w:val="lowerRoman"/>
      <w:lvlText w:val="(%1)"/>
      <w:lvlJc w:val="left"/>
      <w:pPr>
        <w:tabs>
          <w:tab w:val="num" w:pos="0"/>
        </w:tabs>
        <w:ind w:left="288" w:hanging="288"/>
      </w:pPr>
      <w:rPr>
        <w:rFonts w:ascii="Arial" w:eastAsia="Times New Roman" w:hAnsi="Arial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880960"/>
    <w:multiLevelType w:val="hybridMultilevel"/>
    <w:tmpl w:val="D698413A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9D138F"/>
    <w:multiLevelType w:val="hybridMultilevel"/>
    <w:tmpl w:val="B664CDA4"/>
    <w:lvl w:ilvl="0" w:tplc="9FC49306">
      <w:start w:val="1"/>
      <w:numFmt w:val="bullet"/>
      <w:lvlText w:val=""/>
      <w:lvlJc w:val="left"/>
      <w:pPr>
        <w:tabs>
          <w:tab w:val="num" w:pos="60"/>
        </w:tabs>
        <w:ind w:left="348" w:hanging="288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78B7283"/>
    <w:multiLevelType w:val="hybridMultilevel"/>
    <w:tmpl w:val="C46AC732"/>
    <w:lvl w:ilvl="0" w:tplc="1A1ACE06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4B4914"/>
    <w:multiLevelType w:val="hybridMultilevel"/>
    <w:tmpl w:val="8D16136A"/>
    <w:lvl w:ilvl="0" w:tplc="1A1ACE06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8C75B49"/>
    <w:multiLevelType w:val="hybridMultilevel"/>
    <w:tmpl w:val="823EE3BA"/>
    <w:lvl w:ilvl="0" w:tplc="EC10C81A">
      <w:start w:val="1"/>
      <w:numFmt w:val="lowerRoman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18"/>
    <w:rsid w:val="00000D0A"/>
    <w:rsid w:val="00031D06"/>
    <w:rsid w:val="00034FFA"/>
    <w:rsid w:val="00040EED"/>
    <w:rsid w:val="000549E8"/>
    <w:rsid w:val="00075936"/>
    <w:rsid w:val="00083249"/>
    <w:rsid w:val="00096933"/>
    <w:rsid w:val="000A1F8C"/>
    <w:rsid w:val="000C3A08"/>
    <w:rsid w:val="000C4452"/>
    <w:rsid w:val="000C6BDA"/>
    <w:rsid w:val="000C6EE3"/>
    <w:rsid w:val="000D1170"/>
    <w:rsid w:val="000E1A3E"/>
    <w:rsid w:val="000E4F3A"/>
    <w:rsid w:val="000F61B8"/>
    <w:rsid w:val="00112BA4"/>
    <w:rsid w:val="00117BF5"/>
    <w:rsid w:val="00120639"/>
    <w:rsid w:val="00150A5D"/>
    <w:rsid w:val="00157D8C"/>
    <w:rsid w:val="001835B8"/>
    <w:rsid w:val="0019082A"/>
    <w:rsid w:val="001A0B95"/>
    <w:rsid w:val="001A6709"/>
    <w:rsid w:val="001B3CBD"/>
    <w:rsid w:val="001C7450"/>
    <w:rsid w:val="001C7FF4"/>
    <w:rsid w:val="001D6274"/>
    <w:rsid w:val="001E6E71"/>
    <w:rsid w:val="001F2009"/>
    <w:rsid w:val="0020259A"/>
    <w:rsid w:val="00205E97"/>
    <w:rsid w:val="002066E7"/>
    <w:rsid w:val="002175F8"/>
    <w:rsid w:val="00225AAA"/>
    <w:rsid w:val="00234917"/>
    <w:rsid w:val="00261E97"/>
    <w:rsid w:val="0026318A"/>
    <w:rsid w:val="002916C6"/>
    <w:rsid w:val="002917C3"/>
    <w:rsid w:val="002948C2"/>
    <w:rsid w:val="002B163D"/>
    <w:rsid w:val="002B2CDB"/>
    <w:rsid w:val="002B5A46"/>
    <w:rsid w:val="002C18EA"/>
    <w:rsid w:val="002D19BB"/>
    <w:rsid w:val="002D23C8"/>
    <w:rsid w:val="002D6786"/>
    <w:rsid w:val="002D7A60"/>
    <w:rsid w:val="003018E4"/>
    <w:rsid w:val="00311E28"/>
    <w:rsid w:val="003213CE"/>
    <w:rsid w:val="00333DA2"/>
    <w:rsid w:val="00335FF5"/>
    <w:rsid w:val="00337A3D"/>
    <w:rsid w:val="00351DF4"/>
    <w:rsid w:val="003608D2"/>
    <w:rsid w:val="003762BD"/>
    <w:rsid w:val="0037777E"/>
    <w:rsid w:val="00377D4C"/>
    <w:rsid w:val="003A2E30"/>
    <w:rsid w:val="003A3F06"/>
    <w:rsid w:val="003B4D49"/>
    <w:rsid w:val="003B59A4"/>
    <w:rsid w:val="003B7C9C"/>
    <w:rsid w:val="003C0D0C"/>
    <w:rsid w:val="003C261F"/>
    <w:rsid w:val="003E0DA1"/>
    <w:rsid w:val="003E0E98"/>
    <w:rsid w:val="0042019E"/>
    <w:rsid w:val="00424D47"/>
    <w:rsid w:val="00426223"/>
    <w:rsid w:val="00427BC8"/>
    <w:rsid w:val="00432EF9"/>
    <w:rsid w:val="00435E1E"/>
    <w:rsid w:val="00452B01"/>
    <w:rsid w:val="00456A67"/>
    <w:rsid w:val="00457866"/>
    <w:rsid w:val="00462597"/>
    <w:rsid w:val="004644BD"/>
    <w:rsid w:val="00471E9A"/>
    <w:rsid w:val="004759F7"/>
    <w:rsid w:val="00477CEF"/>
    <w:rsid w:val="00480DDB"/>
    <w:rsid w:val="004A1393"/>
    <w:rsid w:val="004A2BCD"/>
    <w:rsid w:val="004B47B5"/>
    <w:rsid w:val="004C2328"/>
    <w:rsid w:val="004D0CD5"/>
    <w:rsid w:val="004D5134"/>
    <w:rsid w:val="004D7C11"/>
    <w:rsid w:val="004E5675"/>
    <w:rsid w:val="004F1503"/>
    <w:rsid w:val="00511487"/>
    <w:rsid w:val="00512F15"/>
    <w:rsid w:val="00513A27"/>
    <w:rsid w:val="005146B3"/>
    <w:rsid w:val="005149A4"/>
    <w:rsid w:val="00516265"/>
    <w:rsid w:val="00517620"/>
    <w:rsid w:val="005238ED"/>
    <w:rsid w:val="00540914"/>
    <w:rsid w:val="00550310"/>
    <w:rsid w:val="005526AC"/>
    <w:rsid w:val="00553377"/>
    <w:rsid w:val="005538DB"/>
    <w:rsid w:val="0058077D"/>
    <w:rsid w:val="00585690"/>
    <w:rsid w:val="00596F76"/>
    <w:rsid w:val="005A1728"/>
    <w:rsid w:val="005A5A69"/>
    <w:rsid w:val="005B013A"/>
    <w:rsid w:val="005B6DFB"/>
    <w:rsid w:val="005C5B7C"/>
    <w:rsid w:val="005C7E1A"/>
    <w:rsid w:val="005D3D9A"/>
    <w:rsid w:val="005E3300"/>
    <w:rsid w:val="005E4281"/>
    <w:rsid w:val="005E6213"/>
    <w:rsid w:val="005F058D"/>
    <w:rsid w:val="005F381F"/>
    <w:rsid w:val="005F5DC6"/>
    <w:rsid w:val="005F6C30"/>
    <w:rsid w:val="00626518"/>
    <w:rsid w:val="0063259F"/>
    <w:rsid w:val="00635E1D"/>
    <w:rsid w:val="0064516B"/>
    <w:rsid w:val="006452F5"/>
    <w:rsid w:val="006604C9"/>
    <w:rsid w:val="00662D02"/>
    <w:rsid w:val="00664271"/>
    <w:rsid w:val="00665DEB"/>
    <w:rsid w:val="006676D8"/>
    <w:rsid w:val="00676FC9"/>
    <w:rsid w:val="00691E92"/>
    <w:rsid w:val="006A18DB"/>
    <w:rsid w:val="006B2BED"/>
    <w:rsid w:val="006B62D3"/>
    <w:rsid w:val="006C3A7A"/>
    <w:rsid w:val="006D0498"/>
    <w:rsid w:val="006D1B97"/>
    <w:rsid w:val="006D2139"/>
    <w:rsid w:val="006D4D5A"/>
    <w:rsid w:val="006F3C86"/>
    <w:rsid w:val="006F729D"/>
    <w:rsid w:val="007138D4"/>
    <w:rsid w:val="00714469"/>
    <w:rsid w:val="007166E0"/>
    <w:rsid w:val="00717E18"/>
    <w:rsid w:val="00721E25"/>
    <w:rsid w:val="007247F0"/>
    <w:rsid w:val="00737AE9"/>
    <w:rsid w:val="00740A7B"/>
    <w:rsid w:val="007447C4"/>
    <w:rsid w:val="0075203B"/>
    <w:rsid w:val="0075215E"/>
    <w:rsid w:val="00755389"/>
    <w:rsid w:val="00782E86"/>
    <w:rsid w:val="00797C40"/>
    <w:rsid w:val="007A6BF4"/>
    <w:rsid w:val="007B14B9"/>
    <w:rsid w:val="007B2D61"/>
    <w:rsid w:val="007C45F2"/>
    <w:rsid w:val="007C65C0"/>
    <w:rsid w:val="007D0D04"/>
    <w:rsid w:val="007D2D2A"/>
    <w:rsid w:val="007E68C9"/>
    <w:rsid w:val="00800362"/>
    <w:rsid w:val="0080605C"/>
    <w:rsid w:val="008205F7"/>
    <w:rsid w:val="008251A2"/>
    <w:rsid w:val="00832327"/>
    <w:rsid w:val="00833B2B"/>
    <w:rsid w:val="00834BB0"/>
    <w:rsid w:val="00836F32"/>
    <w:rsid w:val="0084143B"/>
    <w:rsid w:val="008512E1"/>
    <w:rsid w:val="00851546"/>
    <w:rsid w:val="0085310C"/>
    <w:rsid w:val="00854306"/>
    <w:rsid w:val="008553AD"/>
    <w:rsid w:val="00863C5F"/>
    <w:rsid w:val="00870255"/>
    <w:rsid w:val="00873AC1"/>
    <w:rsid w:val="00874B97"/>
    <w:rsid w:val="00892C2F"/>
    <w:rsid w:val="00894062"/>
    <w:rsid w:val="008A40F1"/>
    <w:rsid w:val="008B5F24"/>
    <w:rsid w:val="008C0280"/>
    <w:rsid w:val="008C1500"/>
    <w:rsid w:val="008C747F"/>
    <w:rsid w:val="008F4C9F"/>
    <w:rsid w:val="0090625F"/>
    <w:rsid w:val="009123CD"/>
    <w:rsid w:val="009167BC"/>
    <w:rsid w:val="0093234E"/>
    <w:rsid w:val="00934077"/>
    <w:rsid w:val="00942793"/>
    <w:rsid w:val="009471AF"/>
    <w:rsid w:val="00952C98"/>
    <w:rsid w:val="009541B4"/>
    <w:rsid w:val="00956494"/>
    <w:rsid w:val="00961F07"/>
    <w:rsid w:val="0096474A"/>
    <w:rsid w:val="00974319"/>
    <w:rsid w:val="00980CBC"/>
    <w:rsid w:val="00987805"/>
    <w:rsid w:val="009962B8"/>
    <w:rsid w:val="00996842"/>
    <w:rsid w:val="009972CB"/>
    <w:rsid w:val="009B6945"/>
    <w:rsid w:val="009C0412"/>
    <w:rsid w:val="009C191C"/>
    <w:rsid w:val="009C2726"/>
    <w:rsid w:val="009C5667"/>
    <w:rsid w:val="009E07FB"/>
    <w:rsid w:val="009F0CB5"/>
    <w:rsid w:val="009F3ADA"/>
    <w:rsid w:val="00A03C37"/>
    <w:rsid w:val="00A104DC"/>
    <w:rsid w:val="00A11723"/>
    <w:rsid w:val="00A17B70"/>
    <w:rsid w:val="00A200DC"/>
    <w:rsid w:val="00A20F2E"/>
    <w:rsid w:val="00A253B0"/>
    <w:rsid w:val="00A25A0D"/>
    <w:rsid w:val="00A3713D"/>
    <w:rsid w:val="00A56C6D"/>
    <w:rsid w:val="00A6073C"/>
    <w:rsid w:val="00A8123F"/>
    <w:rsid w:val="00A844F4"/>
    <w:rsid w:val="00A866D8"/>
    <w:rsid w:val="00A9358C"/>
    <w:rsid w:val="00A938CF"/>
    <w:rsid w:val="00A94EE1"/>
    <w:rsid w:val="00AA1FAD"/>
    <w:rsid w:val="00AA352A"/>
    <w:rsid w:val="00AB2338"/>
    <w:rsid w:val="00AB31D7"/>
    <w:rsid w:val="00AB762D"/>
    <w:rsid w:val="00AC499A"/>
    <w:rsid w:val="00AD0FDC"/>
    <w:rsid w:val="00AD24B1"/>
    <w:rsid w:val="00B0223B"/>
    <w:rsid w:val="00B056AD"/>
    <w:rsid w:val="00B153B3"/>
    <w:rsid w:val="00B204E8"/>
    <w:rsid w:val="00B25EDD"/>
    <w:rsid w:val="00B27D2B"/>
    <w:rsid w:val="00B55C05"/>
    <w:rsid w:val="00B56BCF"/>
    <w:rsid w:val="00B6014B"/>
    <w:rsid w:val="00B70CFF"/>
    <w:rsid w:val="00B86F98"/>
    <w:rsid w:val="00BA1146"/>
    <w:rsid w:val="00BD39ED"/>
    <w:rsid w:val="00BD41F8"/>
    <w:rsid w:val="00BE4DD8"/>
    <w:rsid w:val="00BE5649"/>
    <w:rsid w:val="00BF07FA"/>
    <w:rsid w:val="00C172B1"/>
    <w:rsid w:val="00C17C1B"/>
    <w:rsid w:val="00C248E9"/>
    <w:rsid w:val="00C36667"/>
    <w:rsid w:val="00C36E38"/>
    <w:rsid w:val="00C404B2"/>
    <w:rsid w:val="00C43E77"/>
    <w:rsid w:val="00C45646"/>
    <w:rsid w:val="00C540B4"/>
    <w:rsid w:val="00C541D0"/>
    <w:rsid w:val="00C638D5"/>
    <w:rsid w:val="00C80849"/>
    <w:rsid w:val="00C8357D"/>
    <w:rsid w:val="00C875A3"/>
    <w:rsid w:val="00C90414"/>
    <w:rsid w:val="00C934EE"/>
    <w:rsid w:val="00C9759D"/>
    <w:rsid w:val="00CA4BA9"/>
    <w:rsid w:val="00CA5247"/>
    <w:rsid w:val="00CB2675"/>
    <w:rsid w:val="00CB5880"/>
    <w:rsid w:val="00CE39A3"/>
    <w:rsid w:val="00CE5134"/>
    <w:rsid w:val="00CF594E"/>
    <w:rsid w:val="00D011B9"/>
    <w:rsid w:val="00D040C3"/>
    <w:rsid w:val="00D167E9"/>
    <w:rsid w:val="00D1714B"/>
    <w:rsid w:val="00D37CA0"/>
    <w:rsid w:val="00D672F6"/>
    <w:rsid w:val="00D92ED2"/>
    <w:rsid w:val="00DA3B8E"/>
    <w:rsid w:val="00DB1F70"/>
    <w:rsid w:val="00DB37B6"/>
    <w:rsid w:val="00DB3C4F"/>
    <w:rsid w:val="00DB618E"/>
    <w:rsid w:val="00DB7E28"/>
    <w:rsid w:val="00DD1A79"/>
    <w:rsid w:val="00DD39EC"/>
    <w:rsid w:val="00DF3D0E"/>
    <w:rsid w:val="00E12467"/>
    <w:rsid w:val="00E14D9A"/>
    <w:rsid w:val="00E26B88"/>
    <w:rsid w:val="00E4452D"/>
    <w:rsid w:val="00E8318F"/>
    <w:rsid w:val="00E877EC"/>
    <w:rsid w:val="00E954D0"/>
    <w:rsid w:val="00E9761A"/>
    <w:rsid w:val="00EA2AE1"/>
    <w:rsid w:val="00EA5BF5"/>
    <w:rsid w:val="00EB1245"/>
    <w:rsid w:val="00EB31B2"/>
    <w:rsid w:val="00EB5A00"/>
    <w:rsid w:val="00ED4E54"/>
    <w:rsid w:val="00ED556E"/>
    <w:rsid w:val="00EF1BBB"/>
    <w:rsid w:val="00EF403C"/>
    <w:rsid w:val="00F04E4F"/>
    <w:rsid w:val="00F05428"/>
    <w:rsid w:val="00F1534E"/>
    <w:rsid w:val="00F24146"/>
    <w:rsid w:val="00F25952"/>
    <w:rsid w:val="00F3430C"/>
    <w:rsid w:val="00F355F5"/>
    <w:rsid w:val="00F41AB5"/>
    <w:rsid w:val="00F455FE"/>
    <w:rsid w:val="00F503D6"/>
    <w:rsid w:val="00F511FF"/>
    <w:rsid w:val="00F65615"/>
    <w:rsid w:val="00F67550"/>
    <w:rsid w:val="00F71582"/>
    <w:rsid w:val="00F7663A"/>
    <w:rsid w:val="00F77B1E"/>
    <w:rsid w:val="00F82468"/>
    <w:rsid w:val="00F83491"/>
    <w:rsid w:val="00F90E1C"/>
    <w:rsid w:val="00F930B5"/>
    <w:rsid w:val="00F9685D"/>
    <w:rsid w:val="00F9706E"/>
    <w:rsid w:val="00FA6949"/>
    <w:rsid w:val="00FC34F1"/>
    <w:rsid w:val="00FE08AF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18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0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D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E18"/>
    <w:rPr>
      <w:rFonts w:ascii="Arial" w:hAnsi="Arial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480D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METEO 469 PROBLEM SET #2 </vt:lpstr>
    </vt:vector>
  </TitlesOfParts>
  <Company> 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METEO 469 PROBLEM SET #2 </dc:title>
  <dc:subject/>
  <dc:creator>Maria Herrmann</dc:creator>
  <cp:keywords/>
  <dc:description/>
  <cp:lastModifiedBy>Maria Herrmann</cp:lastModifiedBy>
  <cp:revision>2</cp:revision>
  <cp:lastPrinted>2011-06-06T03:48:00Z</cp:lastPrinted>
  <dcterms:created xsi:type="dcterms:W3CDTF">2012-02-20T20:39:00Z</dcterms:created>
  <dcterms:modified xsi:type="dcterms:W3CDTF">2012-02-20T20:39:00Z</dcterms:modified>
</cp:coreProperties>
</file>